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72E9" w14:textId="77777777" w:rsidR="00DF252A" w:rsidRPr="00DF252A" w:rsidRDefault="00DF252A" w:rsidP="00DF252A">
      <w:pPr>
        <w:pStyle w:val="Title"/>
        <w:rPr>
          <w:b/>
          <w:bCs/>
          <w:sz w:val="24"/>
        </w:rPr>
      </w:pPr>
      <w:r w:rsidRPr="00DF252A">
        <w:rPr>
          <w:b/>
          <w:bCs/>
          <w:sz w:val="24"/>
        </w:rPr>
        <w:t>IN THE COURT OF COMMON PLEAS</w:t>
      </w:r>
    </w:p>
    <w:p w14:paraId="00EB4770" w14:textId="77777777" w:rsidR="00DF252A" w:rsidRPr="00DF252A" w:rsidRDefault="00DF252A" w:rsidP="00DF252A">
      <w:pPr>
        <w:jc w:val="center"/>
        <w:rPr>
          <w:b/>
          <w:bCs/>
        </w:rPr>
      </w:pPr>
      <w:r w:rsidRPr="00DF252A">
        <w:rPr>
          <w:b/>
          <w:bCs/>
        </w:rPr>
        <w:t>Ottawa County, Ohio</w:t>
      </w:r>
    </w:p>
    <w:p w14:paraId="5D2051A7" w14:textId="01C309FD" w:rsidR="004978B7" w:rsidRDefault="004978B7" w:rsidP="004978B7">
      <w:pPr>
        <w:jc w:val="center"/>
      </w:pPr>
      <w:r>
        <w:t>Rule 3</w:t>
      </w:r>
      <w:r w:rsidR="00D624BE">
        <w:t>6</w:t>
      </w:r>
      <w:r>
        <w:t xml:space="preserve">. </w:t>
      </w:r>
      <w:r w:rsidR="00D624BE">
        <w:t xml:space="preserve">Reporting to Law Enforcement Compliance Plan </w:t>
      </w:r>
    </w:p>
    <w:p w14:paraId="3BE955D3" w14:textId="77777777" w:rsidR="004978B7" w:rsidRDefault="004978B7" w:rsidP="004978B7"/>
    <w:p w14:paraId="10F22F17" w14:textId="77777777" w:rsidR="00D624BE" w:rsidRPr="00D624BE" w:rsidRDefault="00D624BE" w:rsidP="00D624BE">
      <w:pPr>
        <w:outlineLvl w:val="1"/>
        <w:rPr>
          <w:b/>
        </w:rPr>
      </w:pPr>
      <w:r w:rsidRPr="00D624BE">
        <w:rPr>
          <w:b/>
        </w:rPr>
        <w:t>A. Obtaining and Reporting Fingerprinting</w:t>
      </w:r>
    </w:p>
    <w:p w14:paraId="3605426C" w14:textId="77777777" w:rsidR="00D624BE" w:rsidRPr="005E689B" w:rsidRDefault="00D624BE" w:rsidP="00D624BE">
      <w:pPr>
        <w:outlineLvl w:val="1"/>
        <w:rPr>
          <w:bCs/>
        </w:rPr>
      </w:pPr>
    </w:p>
    <w:p w14:paraId="02D20480" w14:textId="77777777" w:rsidR="00D624BE" w:rsidRPr="005E689B" w:rsidRDefault="00D624BE" w:rsidP="00D624BE">
      <w:pPr>
        <w:outlineLvl w:val="2"/>
        <w:rPr>
          <w:bCs/>
        </w:rPr>
      </w:pPr>
      <w:r w:rsidRPr="005E689B">
        <w:rPr>
          <w:bCs/>
        </w:rPr>
        <w:t>1. Law Enforcement’s Process for Obtaining Fingerprints and Generating the Incident Tracking Number (ITN):</w:t>
      </w:r>
    </w:p>
    <w:p w14:paraId="4E035F1E" w14:textId="77777777" w:rsidR="00D624BE" w:rsidRPr="005E689B" w:rsidRDefault="00D624BE" w:rsidP="00D624BE">
      <w:pPr>
        <w:outlineLvl w:val="2"/>
        <w:rPr>
          <w:bCs/>
        </w:rPr>
      </w:pPr>
    </w:p>
    <w:p w14:paraId="7264D9B7" w14:textId="77777777" w:rsidR="00D624BE" w:rsidRPr="005E689B" w:rsidRDefault="00D624BE" w:rsidP="00D624BE">
      <w:pPr>
        <w:numPr>
          <w:ilvl w:val="0"/>
          <w:numId w:val="6"/>
        </w:numPr>
      </w:pPr>
      <w:r w:rsidRPr="005E689B">
        <w:t>The Ottawa County Detention Facility fingerprints each individual upon booking into the jail and generates a fingerprint card, which is provided to Clerk of Courts staff. The Incident Tracking Number (ITN) is entered into the required field in the case management system.</w:t>
      </w:r>
    </w:p>
    <w:p w14:paraId="22012DD4" w14:textId="77777777" w:rsidR="00D624BE" w:rsidRPr="005E689B" w:rsidRDefault="00D624BE" w:rsidP="00D624BE">
      <w:pPr>
        <w:numPr>
          <w:ilvl w:val="0"/>
          <w:numId w:val="6"/>
        </w:numPr>
      </w:pPr>
      <w:r w:rsidRPr="005E689B">
        <w:t>If an individual is released by law enforcement and the applicable Ohio Revised Code section is a reportable offense, the Court shall order fingerprinting at the individual’s first appearance. The completed fingerprint card is then provided to Clerk of Courts staff.</w:t>
      </w:r>
    </w:p>
    <w:p w14:paraId="2247EAAB" w14:textId="77777777" w:rsidR="00D624BE" w:rsidRPr="005E689B" w:rsidRDefault="00D624BE" w:rsidP="00D624BE">
      <w:pPr>
        <w:ind w:left="720"/>
      </w:pPr>
    </w:p>
    <w:p w14:paraId="3C0274FE" w14:textId="77777777" w:rsidR="00D624BE" w:rsidRPr="005E689B" w:rsidRDefault="00D624BE" w:rsidP="00D624BE">
      <w:pPr>
        <w:outlineLvl w:val="2"/>
        <w:rPr>
          <w:bCs/>
        </w:rPr>
      </w:pPr>
      <w:r w:rsidRPr="005E689B">
        <w:rPr>
          <w:bCs/>
        </w:rPr>
        <w:t>2. Law Enforcement’s Process for Reporting the ITN to Clerk of Courts:</w:t>
      </w:r>
    </w:p>
    <w:p w14:paraId="454F0A11" w14:textId="77777777" w:rsidR="00D624BE" w:rsidRPr="005E689B" w:rsidRDefault="00D624BE" w:rsidP="00D624BE">
      <w:pPr>
        <w:outlineLvl w:val="2"/>
        <w:rPr>
          <w:bCs/>
        </w:rPr>
      </w:pPr>
    </w:p>
    <w:p w14:paraId="04420732" w14:textId="77777777" w:rsidR="00D624BE" w:rsidRPr="005E689B" w:rsidRDefault="00D624BE" w:rsidP="00D624BE">
      <w:pPr>
        <w:numPr>
          <w:ilvl w:val="0"/>
          <w:numId w:val="7"/>
        </w:numPr>
      </w:pPr>
      <w:r w:rsidRPr="005E689B">
        <w:t>Upon booking at the Ottawa County Detention Facility, a fingerprint card is produced and the ITN is provided to Clerk of Courts staff with the fingerprint card.</w:t>
      </w:r>
    </w:p>
    <w:p w14:paraId="741AB48B" w14:textId="77777777" w:rsidR="00D624BE" w:rsidRPr="005E689B" w:rsidRDefault="00D624BE" w:rsidP="00D624BE">
      <w:pPr>
        <w:numPr>
          <w:ilvl w:val="0"/>
          <w:numId w:val="7"/>
        </w:numPr>
      </w:pPr>
      <w:r w:rsidRPr="005E689B">
        <w:t>Clerk of Courts staff dockets receipt of the fingerprint card in the electronic case record.</w:t>
      </w:r>
    </w:p>
    <w:p w14:paraId="3F8D3F38" w14:textId="77777777" w:rsidR="00D624BE" w:rsidRPr="005E689B" w:rsidRDefault="00D624BE" w:rsidP="00D624BE">
      <w:pPr>
        <w:ind w:left="720"/>
      </w:pPr>
    </w:p>
    <w:p w14:paraId="28BF1199" w14:textId="77777777" w:rsidR="00D624BE" w:rsidRPr="005E689B" w:rsidRDefault="00D624BE" w:rsidP="00D624BE">
      <w:pPr>
        <w:outlineLvl w:val="2"/>
        <w:rPr>
          <w:bCs/>
        </w:rPr>
      </w:pPr>
      <w:r w:rsidRPr="005E689B">
        <w:rPr>
          <w:bCs/>
        </w:rPr>
        <w:t>3. Court’s Process for Ensuring Fingerprinting Occurred:</w:t>
      </w:r>
    </w:p>
    <w:p w14:paraId="4512F4A5" w14:textId="77777777" w:rsidR="00D624BE" w:rsidRPr="005E689B" w:rsidRDefault="00D624BE" w:rsidP="00D624BE">
      <w:pPr>
        <w:outlineLvl w:val="2"/>
        <w:rPr>
          <w:bCs/>
        </w:rPr>
      </w:pPr>
    </w:p>
    <w:p w14:paraId="03404486" w14:textId="77777777" w:rsidR="00D624BE" w:rsidRPr="005E689B" w:rsidRDefault="00D624BE" w:rsidP="00D624BE">
      <w:pPr>
        <w:numPr>
          <w:ilvl w:val="0"/>
          <w:numId w:val="8"/>
        </w:numPr>
      </w:pPr>
      <w:r w:rsidRPr="005E689B">
        <w:t>To ensure fingerprinting compliance, the Court shall inquire on the record at Initial Appearance and Arraignment whether the fingerprint card has been received and docketed by Clerk of Courts staff.</w:t>
      </w:r>
    </w:p>
    <w:p w14:paraId="53916F58" w14:textId="77777777" w:rsidR="00D624BE" w:rsidRPr="005E689B" w:rsidRDefault="00D624BE" w:rsidP="00D624BE">
      <w:pPr>
        <w:numPr>
          <w:ilvl w:val="0"/>
          <w:numId w:val="8"/>
        </w:numPr>
      </w:pPr>
      <w:r w:rsidRPr="005E689B">
        <w:t>If fingerprinting has not occurred, the Court shall order fingerprinting to be completed at the Ottawa County Detention Facility immediately following the hearing.</w:t>
      </w:r>
    </w:p>
    <w:p w14:paraId="0D695253" w14:textId="77777777" w:rsidR="00D624BE" w:rsidRPr="005E689B" w:rsidRDefault="00D624BE" w:rsidP="00D624BE">
      <w:pPr>
        <w:numPr>
          <w:ilvl w:val="0"/>
          <w:numId w:val="8"/>
        </w:numPr>
      </w:pPr>
      <w:r w:rsidRPr="005E689B">
        <w:t>For Defendants who are incarcerated and served by summons, fingerprinting shall be ordered at the first court appearance.</w:t>
      </w:r>
    </w:p>
    <w:p w14:paraId="1C87EBFB" w14:textId="77777777" w:rsidR="00D624BE" w:rsidRPr="005E689B" w:rsidRDefault="00D624BE" w:rsidP="00D624BE">
      <w:pPr>
        <w:numPr>
          <w:ilvl w:val="0"/>
          <w:numId w:val="8"/>
        </w:numPr>
      </w:pPr>
      <w:r w:rsidRPr="005E689B">
        <w:t>The Presentence Investigation (PSI) shall note whether a fingerprint card has been obtained. If not obtained, fingerprinting shall be ordered in the disposition entry.</w:t>
      </w:r>
    </w:p>
    <w:p w14:paraId="2574CE02" w14:textId="77777777" w:rsidR="00D624BE" w:rsidRPr="005E689B" w:rsidRDefault="00D624BE" w:rsidP="00D624BE">
      <w:pPr>
        <w:ind w:left="720"/>
      </w:pPr>
    </w:p>
    <w:p w14:paraId="13088993" w14:textId="77777777" w:rsidR="00D624BE" w:rsidRPr="005E689B" w:rsidRDefault="00D624BE" w:rsidP="00D624BE">
      <w:pPr>
        <w:outlineLvl w:val="2"/>
        <w:rPr>
          <w:bCs/>
        </w:rPr>
      </w:pPr>
      <w:r w:rsidRPr="005E689B">
        <w:rPr>
          <w:bCs/>
        </w:rPr>
        <w:t>4. Process for Reporting Dismissals and When No Disposition Is Expected:</w:t>
      </w:r>
    </w:p>
    <w:p w14:paraId="49927E4E" w14:textId="77777777" w:rsidR="00D624BE" w:rsidRPr="005E689B" w:rsidRDefault="00D624BE" w:rsidP="00D624BE">
      <w:pPr>
        <w:outlineLvl w:val="2"/>
        <w:rPr>
          <w:bCs/>
        </w:rPr>
      </w:pPr>
    </w:p>
    <w:p w14:paraId="14044F21" w14:textId="77777777" w:rsidR="00D624BE" w:rsidRPr="005E689B" w:rsidRDefault="00D624BE" w:rsidP="00D624BE">
      <w:pPr>
        <w:numPr>
          <w:ilvl w:val="0"/>
          <w:numId w:val="9"/>
        </w:numPr>
      </w:pPr>
      <w:r w:rsidRPr="005E689B">
        <w:t>Prior to dismissing a case, the Prosecutor shall ensure that a fingerprint card has been obtained. If it has not, the Prosecutor shall coordinate with the Defense Attorney to ensure that it is completed prior to the dismissal being filed.</w:t>
      </w:r>
    </w:p>
    <w:p w14:paraId="045C61D6" w14:textId="77777777" w:rsidR="00D624BE" w:rsidRPr="005E689B" w:rsidRDefault="00D624BE" w:rsidP="00D624BE">
      <w:pPr>
        <w:numPr>
          <w:ilvl w:val="0"/>
          <w:numId w:val="9"/>
        </w:numPr>
      </w:pPr>
      <w:r w:rsidRPr="005E689B">
        <w:t>Clerk of Courts staff shall provide a copy of the fingerprint card and the dismissal entry to the Bureau of Criminal Investigation (BCI) by mail.</w:t>
      </w:r>
    </w:p>
    <w:p w14:paraId="6721EEBC" w14:textId="77777777" w:rsidR="00D624BE" w:rsidRPr="005E689B" w:rsidRDefault="00D624BE" w:rsidP="00D624BE">
      <w:pPr>
        <w:numPr>
          <w:ilvl w:val="0"/>
          <w:numId w:val="9"/>
        </w:numPr>
      </w:pPr>
      <w:r w:rsidRPr="005E689B">
        <w:t>If a fingerprint card is unavailable, Clerk of Courts staff shall provide personal identifying information for the individual to BCI.</w:t>
      </w:r>
    </w:p>
    <w:p w14:paraId="1BD091A5" w14:textId="7ADE9290" w:rsidR="00D624BE" w:rsidRDefault="00D624BE" w:rsidP="00D624BE">
      <w:pPr>
        <w:ind w:left="720"/>
      </w:pPr>
    </w:p>
    <w:p w14:paraId="47A98E55" w14:textId="77777777" w:rsidR="00D624BE" w:rsidRPr="005E689B" w:rsidRDefault="00D624BE" w:rsidP="00D624BE">
      <w:pPr>
        <w:ind w:left="720"/>
      </w:pPr>
    </w:p>
    <w:p w14:paraId="2B701746" w14:textId="77777777" w:rsidR="00D624BE" w:rsidRPr="005E689B" w:rsidRDefault="00D624BE" w:rsidP="00D624BE">
      <w:pPr>
        <w:outlineLvl w:val="2"/>
        <w:rPr>
          <w:bCs/>
        </w:rPr>
      </w:pPr>
      <w:r w:rsidRPr="005E689B">
        <w:rPr>
          <w:bCs/>
        </w:rPr>
        <w:lastRenderedPageBreak/>
        <w:t>5. Process for Reporting Dispositions of Transferred Cases:</w:t>
      </w:r>
    </w:p>
    <w:p w14:paraId="063991FA" w14:textId="77777777" w:rsidR="00D624BE" w:rsidRPr="005E689B" w:rsidRDefault="00D624BE" w:rsidP="00D624BE">
      <w:pPr>
        <w:outlineLvl w:val="2"/>
        <w:rPr>
          <w:bCs/>
        </w:rPr>
      </w:pPr>
    </w:p>
    <w:p w14:paraId="69A1EA7A" w14:textId="77777777" w:rsidR="00D624BE" w:rsidRPr="005E689B" w:rsidRDefault="00D624BE" w:rsidP="00D624BE">
      <w:pPr>
        <w:numPr>
          <w:ilvl w:val="0"/>
          <w:numId w:val="10"/>
        </w:numPr>
      </w:pPr>
      <w:r w:rsidRPr="005E689B">
        <w:t>When a case is transferred to Municipal Court, the case shall remain pending in the Court of Common Pleas. Upon disposition in Municipal Court, the case shall then be dismissed in the Court of Common Pleas. Clerk of Courts staff shall provide a copy of the fingerprint card and dismissal entry to BCI by mail.</w:t>
      </w:r>
    </w:p>
    <w:p w14:paraId="03AD2F2E" w14:textId="77777777" w:rsidR="00D624BE" w:rsidRPr="005E689B" w:rsidRDefault="00D624BE" w:rsidP="00D624BE">
      <w:pPr>
        <w:numPr>
          <w:ilvl w:val="0"/>
          <w:numId w:val="10"/>
        </w:numPr>
      </w:pPr>
      <w:r w:rsidRPr="005E689B">
        <w:t>If a case is transferred to a court in another county, Clerk of Courts staff shall provide the judgment entry transferring the case, along with the fingerprint card, to BCI by mail.</w:t>
      </w:r>
    </w:p>
    <w:p w14:paraId="25F7978F" w14:textId="77777777" w:rsidR="00D624BE" w:rsidRPr="005E689B" w:rsidRDefault="00D624BE" w:rsidP="00D624BE">
      <w:pPr>
        <w:ind w:left="720"/>
      </w:pPr>
    </w:p>
    <w:p w14:paraId="267E03FF" w14:textId="77777777" w:rsidR="00D624BE" w:rsidRPr="005E689B" w:rsidRDefault="00D624BE" w:rsidP="00D624BE">
      <w:pPr>
        <w:outlineLvl w:val="2"/>
        <w:rPr>
          <w:bCs/>
        </w:rPr>
      </w:pPr>
      <w:r w:rsidRPr="005E689B">
        <w:rPr>
          <w:bCs/>
        </w:rPr>
        <w:t>6. Process for Granting an Application for Relief from Weapons Disability:</w:t>
      </w:r>
    </w:p>
    <w:p w14:paraId="4B6C0635" w14:textId="77777777" w:rsidR="00D624BE" w:rsidRPr="005E689B" w:rsidRDefault="00D624BE" w:rsidP="00D624BE">
      <w:pPr>
        <w:outlineLvl w:val="2"/>
        <w:rPr>
          <w:bCs/>
        </w:rPr>
      </w:pPr>
    </w:p>
    <w:p w14:paraId="0A36FE6B" w14:textId="77777777" w:rsidR="00D624BE" w:rsidRPr="005E689B" w:rsidRDefault="00D624BE" w:rsidP="00D624BE">
      <w:pPr>
        <w:numPr>
          <w:ilvl w:val="0"/>
          <w:numId w:val="11"/>
        </w:numPr>
      </w:pPr>
      <w:r w:rsidRPr="005E689B">
        <w:t>When relief from weapons disability is granted, Clerk of Courts staff shall provide the judgment entry granting relief and the fingerprint card to BCI by mail.</w:t>
      </w:r>
    </w:p>
    <w:p w14:paraId="7ACAF635" w14:textId="77777777" w:rsidR="00D624BE" w:rsidRPr="005E689B" w:rsidRDefault="00D624BE" w:rsidP="00D624BE">
      <w:pPr>
        <w:numPr>
          <w:ilvl w:val="0"/>
          <w:numId w:val="11"/>
        </w:numPr>
      </w:pPr>
      <w:r w:rsidRPr="005E689B">
        <w:t>The Court shall ensure a fingerprint card has been obtained prior to granting relief. If not obtained, fingerprinting shall be ordered in the relief entry.</w:t>
      </w:r>
    </w:p>
    <w:p w14:paraId="575436F4" w14:textId="77777777" w:rsidR="00D624BE" w:rsidRPr="005004E5" w:rsidRDefault="00D624BE" w:rsidP="00D624BE">
      <w:pPr>
        <w:ind w:left="720"/>
      </w:pPr>
    </w:p>
    <w:p w14:paraId="54CD1777" w14:textId="77777777" w:rsidR="00D624BE" w:rsidRDefault="00D624BE" w:rsidP="00D624BE">
      <w:pPr>
        <w:outlineLvl w:val="2"/>
        <w:rPr>
          <w:bCs/>
        </w:rPr>
      </w:pPr>
      <w:r w:rsidRPr="005004E5">
        <w:rPr>
          <w:bCs/>
        </w:rPr>
        <w:t>7. Process for Quality Assurance and Records Validation</w:t>
      </w:r>
      <w:r>
        <w:rPr>
          <w:bCs/>
        </w:rPr>
        <w:t>:</w:t>
      </w:r>
    </w:p>
    <w:p w14:paraId="5B0A0E7D" w14:textId="77777777" w:rsidR="00D624BE" w:rsidRPr="005004E5" w:rsidRDefault="00D624BE" w:rsidP="00D624BE">
      <w:pPr>
        <w:outlineLvl w:val="2"/>
        <w:rPr>
          <w:bCs/>
        </w:rPr>
      </w:pPr>
    </w:p>
    <w:p w14:paraId="2BDABE95" w14:textId="77777777" w:rsidR="00D624BE" w:rsidRPr="005004E5" w:rsidRDefault="00D624BE" w:rsidP="00D624BE">
      <w:pPr>
        <w:numPr>
          <w:ilvl w:val="0"/>
          <w:numId w:val="12"/>
        </w:numPr>
      </w:pPr>
      <w:r w:rsidRPr="005004E5">
        <w:t>Clerk of Courts staff shall process all documents uniformly and in accordance with established policies and procedures.</w:t>
      </w:r>
    </w:p>
    <w:p w14:paraId="01CE268F" w14:textId="77777777" w:rsidR="00D624BE" w:rsidRPr="005004E5" w:rsidRDefault="00D624BE" w:rsidP="00D624BE">
      <w:pPr>
        <w:numPr>
          <w:ilvl w:val="0"/>
          <w:numId w:val="12"/>
        </w:numPr>
      </w:pPr>
      <w:r w:rsidRPr="005004E5">
        <w:t>Clerk of Courts staff shall work with the Court to ensure that final entries accurately reflect the disposition of all charges.</w:t>
      </w:r>
    </w:p>
    <w:p w14:paraId="5CA9F9EA" w14:textId="77777777" w:rsidR="00D624BE" w:rsidRDefault="00D624BE" w:rsidP="00D624BE">
      <w:pPr>
        <w:numPr>
          <w:ilvl w:val="0"/>
          <w:numId w:val="12"/>
        </w:numPr>
      </w:pPr>
      <w:r w:rsidRPr="005004E5">
        <w:t>Clerk of Courts staff shall generate a weekly report from the case management system to ensure all disposed cases were reported to BCI.</w:t>
      </w:r>
    </w:p>
    <w:p w14:paraId="7FE5682A" w14:textId="77777777" w:rsidR="00D624BE" w:rsidRPr="005004E5" w:rsidRDefault="00D624BE" w:rsidP="00D624BE">
      <w:pPr>
        <w:ind w:left="720"/>
      </w:pPr>
    </w:p>
    <w:p w14:paraId="1EDA0227" w14:textId="77777777" w:rsidR="00D624BE" w:rsidRDefault="00D624BE" w:rsidP="00D624BE">
      <w:pPr>
        <w:outlineLvl w:val="2"/>
        <w:rPr>
          <w:bCs/>
        </w:rPr>
      </w:pPr>
      <w:r w:rsidRPr="005004E5">
        <w:rPr>
          <w:bCs/>
        </w:rPr>
        <w:t>8. Other</w:t>
      </w:r>
    </w:p>
    <w:p w14:paraId="2C91656A" w14:textId="77777777" w:rsidR="00D624BE" w:rsidRPr="005004E5" w:rsidRDefault="00D624BE" w:rsidP="00D624BE">
      <w:pPr>
        <w:outlineLvl w:val="2"/>
        <w:rPr>
          <w:bCs/>
        </w:rPr>
      </w:pPr>
    </w:p>
    <w:p w14:paraId="60EC65C7" w14:textId="77777777" w:rsidR="00D624BE" w:rsidRDefault="00D624BE" w:rsidP="00D624BE">
      <w:pPr>
        <w:numPr>
          <w:ilvl w:val="0"/>
          <w:numId w:val="13"/>
        </w:numPr>
      </w:pPr>
      <w:r w:rsidRPr="005004E5">
        <w:t>Clerk of Courts staff, the Court of Common Pleas, the Sheriff, and the Prosecutor shall collaborate to ensure compliance with this plan and maintain ongoing communication to update the plan as necessary.</w:t>
      </w:r>
    </w:p>
    <w:p w14:paraId="68096E10" w14:textId="77777777" w:rsidR="00D624BE" w:rsidRDefault="00D624BE" w:rsidP="00D624BE"/>
    <w:p w14:paraId="73836B16" w14:textId="77777777" w:rsidR="00D624BE" w:rsidRPr="005004E5" w:rsidRDefault="00D624BE" w:rsidP="00D624BE"/>
    <w:p w14:paraId="13B02700" w14:textId="77777777" w:rsidR="00D624BE" w:rsidRPr="00D624BE" w:rsidRDefault="00D624BE" w:rsidP="00D624BE">
      <w:pPr>
        <w:outlineLvl w:val="1"/>
        <w:rPr>
          <w:b/>
        </w:rPr>
      </w:pPr>
      <w:r w:rsidRPr="00D624BE">
        <w:rPr>
          <w:b/>
        </w:rPr>
        <w:t>B. Reporting Mental Health Adjudications in Probate Court</w:t>
      </w:r>
    </w:p>
    <w:p w14:paraId="67D4F627" w14:textId="77777777" w:rsidR="00D624BE" w:rsidRPr="005004E5" w:rsidRDefault="00D624BE" w:rsidP="00D624BE">
      <w:pPr>
        <w:outlineLvl w:val="1"/>
        <w:rPr>
          <w:bCs/>
        </w:rPr>
      </w:pPr>
    </w:p>
    <w:p w14:paraId="6FF4171F" w14:textId="77777777" w:rsidR="00D624BE" w:rsidRPr="005004E5" w:rsidRDefault="00D624BE" w:rsidP="00D624BE">
      <w:pPr>
        <w:numPr>
          <w:ilvl w:val="0"/>
          <w:numId w:val="14"/>
        </w:numPr>
      </w:pPr>
      <w:r w:rsidRPr="005004E5">
        <w:t>The Ottawa County Court of Common Pleas is a General Division court handling criminal, civil, and domestic relations matters and does not adjudicate probate matters.</w:t>
      </w:r>
    </w:p>
    <w:p w14:paraId="0228021E" w14:textId="77777777" w:rsidR="00D624BE" w:rsidRPr="005004E5" w:rsidRDefault="00D624BE" w:rsidP="00D624BE"/>
    <w:p w14:paraId="53E5E422" w14:textId="77777777" w:rsidR="00D624BE" w:rsidRPr="00D624BE" w:rsidRDefault="00D624BE" w:rsidP="00D624BE">
      <w:pPr>
        <w:outlineLvl w:val="1"/>
        <w:rPr>
          <w:b/>
        </w:rPr>
      </w:pPr>
      <w:r w:rsidRPr="00D624BE">
        <w:rPr>
          <w:b/>
        </w:rPr>
        <w:t>C. Reporting Protection Orders</w:t>
      </w:r>
    </w:p>
    <w:p w14:paraId="356DBEC7" w14:textId="77777777" w:rsidR="00D624BE" w:rsidRPr="005004E5" w:rsidRDefault="00D624BE" w:rsidP="00D624BE">
      <w:pPr>
        <w:outlineLvl w:val="1"/>
        <w:rPr>
          <w:bCs/>
        </w:rPr>
      </w:pPr>
    </w:p>
    <w:p w14:paraId="4E3C9B47" w14:textId="77777777" w:rsidR="00D624BE" w:rsidRDefault="00D624BE" w:rsidP="00D624BE">
      <w:pPr>
        <w:outlineLvl w:val="2"/>
        <w:rPr>
          <w:bCs/>
        </w:rPr>
      </w:pPr>
      <w:r w:rsidRPr="005004E5">
        <w:rPr>
          <w:bCs/>
        </w:rPr>
        <w:t>1. Court’s Process for Sending the NCIC Form for Entry into LEADS</w:t>
      </w:r>
      <w:r>
        <w:rPr>
          <w:bCs/>
        </w:rPr>
        <w:t>:</w:t>
      </w:r>
    </w:p>
    <w:p w14:paraId="061DDB79" w14:textId="77777777" w:rsidR="00D624BE" w:rsidRPr="005004E5" w:rsidRDefault="00D624BE" w:rsidP="00D624BE">
      <w:pPr>
        <w:outlineLvl w:val="2"/>
        <w:rPr>
          <w:bCs/>
        </w:rPr>
      </w:pPr>
    </w:p>
    <w:p w14:paraId="42795AEB" w14:textId="77777777" w:rsidR="00D624BE" w:rsidRPr="005004E5" w:rsidRDefault="00D624BE" w:rsidP="00D624BE">
      <w:pPr>
        <w:numPr>
          <w:ilvl w:val="0"/>
          <w:numId w:val="15"/>
        </w:numPr>
      </w:pPr>
      <w:r w:rsidRPr="005004E5">
        <w:t xml:space="preserve">Upon issuance, modification, dismissal, or termination of an ex </w:t>
      </w:r>
      <w:proofErr w:type="spellStart"/>
      <w:r w:rsidRPr="005004E5">
        <w:t>parte</w:t>
      </w:r>
      <w:proofErr w:type="spellEnd"/>
      <w:r w:rsidRPr="005004E5">
        <w:t xml:space="preserve"> order, consent agreement, or full protection order, the Court prepares the NCIC form.</w:t>
      </w:r>
    </w:p>
    <w:p w14:paraId="44A1B86C" w14:textId="77777777" w:rsidR="00D624BE" w:rsidRDefault="00D624BE" w:rsidP="00D624BE">
      <w:pPr>
        <w:numPr>
          <w:ilvl w:val="0"/>
          <w:numId w:val="15"/>
        </w:numPr>
      </w:pPr>
      <w:r w:rsidRPr="005004E5">
        <w:t>Clerk of Courts staff processes the form, ensures completeness, and provides it to the Civil Division of the Ottawa County Sheriff’s Office for entry into LEADS.</w:t>
      </w:r>
    </w:p>
    <w:p w14:paraId="0B2CD2EA" w14:textId="77777777" w:rsidR="00D624BE" w:rsidRPr="005004E5" w:rsidRDefault="00D624BE" w:rsidP="00D624BE">
      <w:pPr>
        <w:ind w:left="720"/>
      </w:pPr>
    </w:p>
    <w:p w14:paraId="51A42004" w14:textId="77777777" w:rsidR="00D624BE" w:rsidRDefault="00D624BE" w:rsidP="00D624BE">
      <w:pPr>
        <w:outlineLvl w:val="2"/>
        <w:rPr>
          <w:bCs/>
        </w:rPr>
      </w:pPr>
      <w:r w:rsidRPr="005004E5">
        <w:rPr>
          <w:bCs/>
        </w:rPr>
        <w:lastRenderedPageBreak/>
        <w:t>2. Law Enforcement’s Process for Entering the NCIC Form into LEADS</w:t>
      </w:r>
      <w:r>
        <w:rPr>
          <w:bCs/>
        </w:rPr>
        <w:t>:</w:t>
      </w:r>
    </w:p>
    <w:p w14:paraId="206D1E75" w14:textId="77777777" w:rsidR="00D624BE" w:rsidRPr="005004E5" w:rsidRDefault="00D624BE" w:rsidP="00D624BE">
      <w:pPr>
        <w:outlineLvl w:val="2"/>
        <w:rPr>
          <w:bCs/>
        </w:rPr>
      </w:pPr>
    </w:p>
    <w:p w14:paraId="153642A7" w14:textId="77777777" w:rsidR="00D624BE" w:rsidRPr="005004E5" w:rsidRDefault="00D624BE" w:rsidP="00D624BE">
      <w:pPr>
        <w:numPr>
          <w:ilvl w:val="0"/>
          <w:numId w:val="16"/>
        </w:numPr>
      </w:pPr>
      <w:r w:rsidRPr="005004E5">
        <w:t>Upon receipt of the NCIC form from Clerk of Courts staff, the Civil Division of the Sheriff’s Office enters the information into LEADS.</w:t>
      </w:r>
    </w:p>
    <w:p w14:paraId="5DA7B378" w14:textId="77777777" w:rsidR="00D624BE" w:rsidRDefault="00D624BE" w:rsidP="00D624BE">
      <w:pPr>
        <w:numPr>
          <w:ilvl w:val="0"/>
          <w:numId w:val="16"/>
        </w:numPr>
      </w:pPr>
      <w:r w:rsidRPr="005004E5">
        <w:t xml:space="preserve">LEADS is updated by the Civil Division when the respondent is served with the ex </w:t>
      </w:r>
      <w:proofErr w:type="spellStart"/>
      <w:r w:rsidRPr="005004E5">
        <w:t>parte</w:t>
      </w:r>
      <w:proofErr w:type="spellEnd"/>
      <w:r w:rsidRPr="005004E5">
        <w:t xml:space="preserve"> order.</w:t>
      </w:r>
    </w:p>
    <w:p w14:paraId="059CE248" w14:textId="77777777" w:rsidR="00D624BE" w:rsidRPr="005004E5" w:rsidRDefault="00D624BE" w:rsidP="00D624BE">
      <w:pPr>
        <w:ind w:left="720"/>
      </w:pPr>
    </w:p>
    <w:p w14:paraId="6EA195E8" w14:textId="77777777" w:rsidR="00D624BE" w:rsidRDefault="00D624BE" w:rsidP="00D624BE">
      <w:pPr>
        <w:outlineLvl w:val="2"/>
        <w:rPr>
          <w:bCs/>
        </w:rPr>
      </w:pPr>
      <w:r w:rsidRPr="005004E5">
        <w:rPr>
          <w:bCs/>
        </w:rPr>
        <w:t>3. Notification Process</w:t>
      </w:r>
      <w:r>
        <w:rPr>
          <w:bCs/>
        </w:rPr>
        <w:t xml:space="preserve"> for Unserved Ex Parte Orders:</w:t>
      </w:r>
    </w:p>
    <w:p w14:paraId="4800D67F" w14:textId="77777777" w:rsidR="00D624BE" w:rsidRPr="005004E5" w:rsidRDefault="00D624BE" w:rsidP="00D624BE">
      <w:pPr>
        <w:outlineLvl w:val="2"/>
        <w:rPr>
          <w:bCs/>
        </w:rPr>
      </w:pPr>
    </w:p>
    <w:p w14:paraId="6331B1A8" w14:textId="77777777" w:rsidR="00D624BE" w:rsidRPr="005004E5" w:rsidRDefault="00D624BE" w:rsidP="00D624BE">
      <w:pPr>
        <w:numPr>
          <w:ilvl w:val="0"/>
          <w:numId w:val="17"/>
        </w:numPr>
      </w:pPr>
      <w:r w:rsidRPr="005004E5">
        <w:t xml:space="preserve">If an ex </w:t>
      </w:r>
      <w:proofErr w:type="spellStart"/>
      <w:r w:rsidRPr="005004E5">
        <w:t>parte</w:t>
      </w:r>
      <w:proofErr w:type="spellEnd"/>
      <w:r w:rsidRPr="005004E5">
        <w:t xml:space="preserve"> protection order remains unserved, Clerk of Courts staff generates a Failure of Service Notice and provides copies to all parties of record.</w:t>
      </w:r>
    </w:p>
    <w:p w14:paraId="04796CFA" w14:textId="77777777" w:rsidR="00D624BE" w:rsidRDefault="00D624BE" w:rsidP="00D624BE">
      <w:pPr>
        <w:numPr>
          <w:ilvl w:val="0"/>
          <w:numId w:val="17"/>
        </w:numPr>
      </w:pPr>
      <w:r w:rsidRPr="005004E5">
        <w:t>When a Sheriff’s Deputy completes a No</w:t>
      </w:r>
      <w:r>
        <w:t>tification of Protection Order F</w:t>
      </w:r>
      <w:r w:rsidRPr="005004E5">
        <w:t>orm, the form is provided to Clerk of Courts staff and docketed. The Civil Division updates LEADS accordingly.</w:t>
      </w:r>
    </w:p>
    <w:p w14:paraId="4156585C" w14:textId="77777777" w:rsidR="00D624BE" w:rsidRPr="005004E5" w:rsidRDefault="00D624BE" w:rsidP="00D624BE">
      <w:pPr>
        <w:ind w:left="720"/>
      </w:pPr>
    </w:p>
    <w:p w14:paraId="28889B56" w14:textId="77777777" w:rsidR="00D624BE" w:rsidRDefault="00D624BE" w:rsidP="00D624BE">
      <w:pPr>
        <w:outlineLvl w:val="2"/>
        <w:rPr>
          <w:bCs/>
        </w:rPr>
      </w:pPr>
      <w:r w:rsidRPr="005004E5">
        <w:rPr>
          <w:bCs/>
        </w:rPr>
        <w:t>4. Process When a Misdemeanor Case Is Dismissed for Felony Indictment</w:t>
      </w:r>
      <w:r>
        <w:rPr>
          <w:bCs/>
        </w:rPr>
        <w:t>:</w:t>
      </w:r>
    </w:p>
    <w:p w14:paraId="1BBC0AE3" w14:textId="77777777" w:rsidR="00D624BE" w:rsidRPr="005004E5" w:rsidRDefault="00D624BE" w:rsidP="00D624BE">
      <w:pPr>
        <w:outlineLvl w:val="2"/>
        <w:rPr>
          <w:bCs/>
        </w:rPr>
      </w:pPr>
    </w:p>
    <w:p w14:paraId="17FA555F" w14:textId="77777777" w:rsidR="00D624BE" w:rsidRDefault="00D624BE" w:rsidP="00D624BE">
      <w:pPr>
        <w:numPr>
          <w:ilvl w:val="0"/>
          <w:numId w:val="18"/>
        </w:numPr>
      </w:pPr>
      <w:r w:rsidRPr="005004E5">
        <w:t>The Ottawa County Court of Common Pleas is a General Division court for felony matters and does not dismiss misdemeanor cases for felony indictment.</w:t>
      </w:r>
    </w:p>
    <w:p w14:paraId="79A9EC1C" w14:textId="77777777" w:rsidR="00D624BE" w:rsidRPr="005004E5" w:rsidRDefault="00D624BE" w:rsidP="00D624BE">
      <w:pPr>
        <w:ind w:left="720"/>
      </w:pPr>
    </w:p>
    <w:p w14:paraId="06D3DCC5" w14:textId="77777777" w:rsidR="00D624BE" w:rsidRDefault="00D624BE" w:rsidP="00D624BE">
      <w:pPr>
        <w:outlineLvl w:val="2"/>
        <w:rPr>
          <w:bCs/>
        </w:rPr>
      </w:pPr>
      <w:r w:rsidRPr="005004E5">
        <w:rPr>
          <w:bCs/>
        </w:rPr>
        <w:t>5. Process for Quality Assurance and Records Validation</w:t>
      </w:r>
      <w:r>
        <w:rPr>
          <w:bCs/>
        </w:rPr>
        <w:t>:</w:t>
      </w:r>
    </w:p>
    <w:p w14:paraId="08C928F1" w14:textId="77777777" w:rsidR="00D624BE" w:rsidRPr="005004E5" w:rsidRDefault="00D624BE" w:rsidP="00D624BE">
      <w:pPr>
        <w:outlineLvl w:val="2"/>
        <w:rPr>
          <w:bCs/>
        </w:rPr>
      </w:pPr>
    </w:p>
    <w:p w14:paraId="283461F2" w14:textId="77777777" w:rsidR="00D624BE" w:rsidRPr="005004E5" w:rsidRDefault="00D624BE" w:rsidP="00D624BE">
      <w:pPr>
        <w:numPr>
          <w:ilvl w:val="0"/>
          <w:numId w:val="19"/>
        </w:numPr>
      </w:pPr>
      <w:r w:rsidRPr="005004E5">
        <w:t>Clerk of Courts staff shall process all documents uniformly in accordance with established policies and procedures.</w:t>
      </w:r>
    </w:p>
    <w:p w14:paraId="7C9E43D2" w14:textId="77777777" w:rsidR="00D624BE" w:rsidRPr="005004E5" w:rsidRDefault="00D624BE" w:rsidP="00D624BE">
      <w:pPr>
        <w:numPr>
          <w:ilvl w:val="0"/>
          <w:numId w:val="19"/>
        </w:numPr>
      </w:pPr>
      <w:r w:rsidRPr="005004E5">
        <w:t xml:space="preserve">Each month, a report of current ex </w:t>
      </w:r>
      <w:proofErr w:type="spellStart"/>
      <w:r w:rsidRPr="005004E5">
        <w:t>parte</w:t>
      </w:r>
      <w:proofErr w:type="spellEnd"/>
      <w:r w:rsidRPr="005004E5">
        <w:t xml:space="preserve"> orders and full order expiration dates is generated and provided to the Court and the Civil Division of the Sheriff’s Office.</w:t>
      </w:r>
    </w:p>
    <w:p w14:paraId="5E9CD75B" w14:textId="77777777" w:rsidR="00D624BE" w:rsidRDefault="00D624BE" w:rsidP="00D624BE">
      <w:pPr>
        <w:numPr>
          <w:ilvl w:val="0"/>
          <w:numId w:val="19"/>
        </w:numPr>
      </w:pPr>
      <w:r w:rsidRPr="005004E5">
        <w:t>Clerk of Courts staff terminates expired orders in the case management system.</w:t>
      </w:r>
    </w:p>
    <w:p w14:paraId="41FEB8DE" w14:textId="77777777" w:rsidR="00D624BE" w:rsidRPr="005004E5" w:rsidRDefault="00D624BE" w:rsidP="00D624BE">
      <w:pPr>
        <w:ind w:left="720"/>
      </w:pPr>
    </w:p>
    <w:p w14:paraId="6406EB52" w14:textId="77777777" w:rsidR="00D624BE" w:rsidRDefault="00D624BE" w:rsidP="00D624BE">
      <w:pPr>
        <w:outlineLvl w:val="2"/>
        <w:rPr>
          <w:bCs/>
        </w:rPr>
      </w:pPr>
      <w:r w:rsidRPr="005004E5">
        <w:rPr>
          <w:bCs/>
        </w:rPr>
        <w:t>6. Other</w:t>
      </w:r>
      <w:r>
        <w:rPr>
          <w:bCs/>
        </w:rPr>
        <w:t>:</w:t>
      </w:r>
    </w:p>
    <w:p w14:paraId="787E9E59" w14:textId="77777777" w:rsidR="00D624BE" w:rsidRPr="005004E5" w:rsidRDefault="00D624BE" w:rsidP="00D624BE">
      <w:pPr>
        <w:outlineLvl w:val="2"/>
        <w:rPr>
          <w:bCs/>
        </w:rPr>
      </w:pPr>
    </w:p>
    <w:p w14:paraId="2C8DBC50" w14:textId="4EC61BA2" w:rsidR="00D624BE" w:rsidRDefault="00D624BE" w:rsidP="00D624BE">
      <w:pPr>
        <w:numPr>
          <w:ilvl w:val="0"/>
          <w:numId w:val="20"/>
        </w:numPr>
      </w:pPr>
      <w:r w:rsidRPr="005004E5">
        <w:t>Clerk of Courts staff, the Court of Common Pleas, and the Sheriff shall collaborate to ensure compliance with this plan.</w:t>
      </w:r>
    </w:p>
    <w:p w14:paraId="211EFE01" w14:textId="77777777" w:rsidR="00D624BE" w:rsidRPr="005004E5" w:rsidRDefault="00D624BE" w:rsidP="00D624BE">
      <w:pPr>
        <w:ind w:left="720"/>
      </w:pPr>
    </w:p>
    <w:p w14:paraId="547E05D4" w14:textId="77777777" w:rsidR="00D624BE" w:rsidRPr="00D624BE" w:rsidRDefault="00D624BE" w:rsidP="00D624BE">
      <w:pPr>
        <w:outlineLvl w:val="1"/>
        <w:rPr>
          <w:b/>
        </w:rPr>
      </w:pPr>
      <w:r w:rsidRPr="00D624BE">
        <w:rPr>
          <w:b/>
        </w:rPr>
        <w:t>D. Reporting to the Ohio Department of Public Safety</w:t>
      </w:r>
    </w:p>
    <w:p w14:paraId="01B27BC6" w14:textId="77777777" w:rsidR="00D624BE" w:rsidRPr="005004E5" w:rsidRDefault="00D624BE" w:rsidP="00D624BE">
      <w:pPr>
        <w:outlineLvl w:val="1"/>
        <w:rPr>
          <w:bCs/>
        </w:rPr>
      </w:pPr>
    </w:p>
    <w:p w14:paraId="374301AB" w14:textId="77777777" w:rsidR="00D624BE" w:rsidRDefault="00D624BE" w:rsidP="00D624BE">
      <w:pPr>
        <w:outlineLvl w:val="2"/>
        <w:rPr>
          <w:bCs/>
        </w:rPr>
      </w:pPr>
      <w:r w:rsidRPr="005004E5">
        <w:rPr>
          <w:bCs/>
        </w:rPr>
        <w:t>1. Process for S</w:t>
      </w:r>
      <w:r>
        <w:rPr>
          <w:bCs/>
        </w:rPr>
        <w:t>ending Certified Abstracts to the BMV for traffic violations:</w:t>
      </w:r>
    </w:p>
    <w:p w14:paraId="20A3D371" w14:textId="77777777" w:rsidR="00D624BE" w:rsidRPr="005004E5" w:rsidRDefault="00D624BE" w:rsidP="00D624BE">
      <w:pPr>
        <w:outlineLvl w:val="2"/>
        <w:rPr>
          <w:bCs/>
        </w:rPr>
      </w:pPr>
    </w:p>
    <w:p w14:paraId="47F36A1F" w14:textId="77777777" w:rsidR="00D624BE" w:rsidRPr="005004E5" w:rsidRDefault="00D624BE" w:rsidP="00D624BE">
      <w:pPr>
        <w:numPr>
          <w:ilvl w:val="0"/>
          <w:numId w:val="21"/>
        </w:numPr>
      </w:pPr>
      <w:r w:rsidRPr="005004E5">
        <w:t xml:space="preserve">Upon receipt of a disposition entry, </w:t>
      </w:r>
      <w:r>
        <w:t xml:space="preserve">the </w:t>
      </w:r>
      <w:r w:rsidRPr="005004E5">
        <w:t>Clerk of Courts staff disposes of all charges in the case management system.</w:t>
      </w:r>
    </w:p>
    <w:p w14:paraId="603AF975" w14:textId="77777777" w:rsidR="00D624BE" w:rsidRDefault="00D624BE" w:rsidP="00D624BE">
      <w:pPr>
        <w:numPr>
          <w:ilvl w:val="0"/>
          <w:numId w:val="21"/>
        </w:numPr>
      </w:pPr>
      <w:r w:rsidRPr="005004E5">
        <w:t xml:space="preserve">For cases involving traffic violations, </w:t>
      </w:r>
      <w:r>
        <w:t xml:space="preserve">the </w:t>
      </w:r>
      <w:r w:rsidRPr="005004E5">
        <w:t>Clerk of Courts staff completes the BMV information packet and faxes it, along with the disposition entry, to the BMV.</w:t>
      </w:r>
    </w:p>
    <w:p w14:paraId="5180E14F" w14:textId="77777777" w:rsidR="00D624BE" w:rsidRPr="005004E5" w:rsidRDefault="00D624BE" w:rsidP="00D624BE">
      <w:pPr>
        <w:ind w:left="720"/>
      </w:pPr>
    </w:p>
    <w:p w14:paraId="58506B70" w14:textId="77777777" w:rsidR="00D624BE" w:rsidRDefault="00D624BE" w:rsidP="00D624BE">
      <w:pPr>
        <w:outlineLvl w:val="2"/>
        <w:rPr>
          <w:bCs/>
        </w:rPr>
      </w:pPr>
      <w:r w:rsidRPr="005004E5">
        <w:rPr>
          <w:bCs/>
        </w:rPr>
        <w:t>2. Process for S</w:t>
      </w:r>
      <w:r>
        <w:rPr>
          <w:bCs/>
        </w:rPr>
        <w:t>ending Certified Abstracts to the BMV upon Conviction in Cases Involving Aggravated Vehicular Homicide, Vehicular Homicide, or Felony Offenses Involving a Vehicle:</w:t>
      </w:r>
    </w:p>
    <w:p w14:paraId="20369C6E" w14:textId="77777777" w:rsidR="00D624BE" w:rsidRPr="005004E5" w:rsidRDefault="00D624BE" w:rsidP="00D624BE">
      <w:pPr>
        <w:outlineLvl w:val="2"/>
        <w:rPr>
          <w:bCs/>
        </w:rPr>
      </w:pPr>
    </w:p>
    <w:p w14:paraId="6A1BDB49" w14:textId="77777777" w:rsidR="00D624BE" w:rsidRPr="005004E5" w:rsidRDefault="00D624BE" w:rsidP="00D624BE">
      <w:pPr>
        <w:numPr>
          <w:ilvl w:val="0"/>
          <w:numId w:val="21"/>
        </w:numPr>
      </w:pPr>
      <w:r w:rsidRPr="005004E5">
        <w:lastRenderedPageBreak/>
        <w:t xml:space="preserve">Upon receipt of a disposition entry, </w:t>
      </w:r>
      <w:r>
        <w:t xml:space="preserve">the </w:t>
      </w:r>
      <w:r w:rsidRPr="005004E5">
        <w:t>Clerk of Courts staff disposes of all charges in the case management system.</w:t>
      </w:r>
    </w:p>
    <w:p w14:paraId="49B8699E" w14:textId="77777777" w:rsidR="00D624BE" w:rsidRDefault="00D624BE" w:rsidP="00D624BE">
      <w:pPr>
        <w:numPr>
          <w:ilvl w:val="0"/>
          <w:numId w:val="21"/>
        </w:numPr>
      </w:pPr>
      <w:r w:rsidRPr="005004E5">
        <w:t xml:space="preserve">For cases involving </w:t>
      </w:r>
      <w:r>
        <w:rPr>
          <w:bCs/>
        </w:rPr>
        <w:t xml:space="preserve">aggravated vehicular homicide, vehicular homicide, or felony offenses involving a vehicle, the </w:t>
      </w:r>
      <w:r w:rsidRPr="005004E5">
        <w:t>Clerk of Courts staff completes the BMV information packet and faxes it, along with the disposition entry, to the BMV.</w:t>
      </w:r>
    </w:p>
    <w:p w14:paraId="42B8B408" w14:textId="77777777" w:rsidR="00D624BE" w:rsidRDefault="00D624BE" w:rsidP="00D624BE">
      <w:pPr>
        <w:ind w:left="720"/>
      </w:pPr>
    </w:p>
    <w:p w14:paraId="42DF6462" w14:textId="77777777" w:rsidR="00D624BE" w:rsidRDefault="00D624BE" w:rsidP="00D624BE">
      <w:pPr>
        <w:outlineLvl w:val="2"/>
        <w:rPr>
          <w:bCs/>
        </w:rPr>
      </w:pPr>
      <w:r w:rsidRPr="005004E5">
        <w:rPr>
          <w:bCs/>
        </w:rPr>
        <w:t>3. Process for S</w:t>
      </w:r>
      <w:r>
        <w:rPr>
          <w:bCs/>
        </w:rPr>
        <w:t>ending Certified Abstracts to the BMV for OVI Convictions:</w:t>
      </w:r>
    </w:p>
    <w:p w14:paraId="0F1AD667" w14:textId="77777777" w:rsidR="00D624BE" w:rsidRPr="005004E5" w:rsidRDefault="00D624BE" w:rsidP="00D624BE">
      <w:pPr>
        <w:outlineLvl w:val="2"/>
        <w:rPr>
          <w:bCs/>
        </w:rPr>
      </w:pPr>
    </w:p>
    <w:p w14:paraId="139FD5E2" w14:textId="77777777" w:rsidR="00D624BE" w:rsidRPr="005004E5" w:rsidRDefault="00D624BE" w:rsidP="00D624BE">
      <w:pPr>
        <w:numPr>
          <w:ilvl w:val="0"/>
          <w:numId w:val="21"/>
        </w:numPr>
      </w:pPr>
      <w:r w:rsidRPr="005004E5">
        <w:t xml:space="preserve">Upon receipt of a disposition entry, </w:t>
      </w:r>
      <w:r>
        <w:t xml:space="preserve">the </w:t>
      </w:r>
      <w:r w:rsidRPr="005004E5">
        <w:t>Clerk of Courts staff disposes of all charges in the case management system.</w:t>
      </w:r>
    </w:p>
    <w:p w14:paraId="75DCF5DF" w14:textId="77777777" w:rsidR="00D624BE" w:rsidRDefault="00D624BE" w:rsidP="00D624BE">
      <w:pPr>
        <w:numPr>
          <w:ilvl w:val="0"/>
          <w:numId w:val="21"/>
        </w:numPr>
      </w:pPr>
      <w:r w:rsidRPr="005004E5">
        <w:t xml:space="preserve">For cases involving </w:t>
      </w:r>
      <w:r>
        <w:t>OVI convictions</w:t>
      </w:r>
      <w:r w:rsidRPr="005004E5">
        <w:t xml:space="preserve">, </w:t>
      </w:r>
      <w:r>
        <w:t xml:space="preserve">the </w:t>
      </w:r>
      <w:r w:rsidRPr="005004E5">
        <w:t>Clerk of Courts staff completes the BMV information packet and faxes it, along with the disposition entry, to the BMV.</w:t>
      </w:r>
    </w:p>
    <w:p w14:paraId="38D163BF" w14:textId="77777777" w:rsidR="00D624BE" w:rsidRDefault="00D624BE" w:rsidP="00D624BE">
      <w:pPr>
        <w:ind w:left="720"/>
      </w:pPr>
    </w:p>
    <w:p w14:paraId="53EC7A6A" w14:textId="77777777" w:rsidR="00D624BE" w:rsidRDefault="00D624BE" w:rsidP="00D624BE">
      <w:pPr>
        <w:outlineLvl w:val="2"/>
        <w:rPr>
          <w:bCs/>
        </w:rPr>
      </w:pPr>
      <w:r>
        <w:t>4</w:t>
      </w:r>
      <w:r w:rsidRPr="005004E5">
        <w:rPr>
          <w:bCs/>
        </w:rPr>
        <w:t>. Process for Quality Assurance and Records Validation</w:t>
      </w:r>
    </w:p>
    <w:p w14:paraId="32212128" w14:textId="77777777" w:rsidR="00D624BE" w:rsidRPr="005004E5" w:rsidRDefault="00D624BE" w:rsidP="00D624BE">
      <w:pPr>
        <w:outlineLvl w:val="2"/>
        <w:rPr>
          <w:bCs/>
        </w:rPr>
      </w:pPr>
    </w:p>
    <w:p w14:paraId="3C01BD8B" w14:textId="77777777" w:rsidR="00D624BE" w:rsidRDefault="00D624BE" w:rsidP="00D624BE">
      <w:pPr>
        <w:numPr>
          <w:ilvl w:val="0"/>
          <w:numId w:val="22"/>
        </w:numPr>
      </w:pPr>
      <w:r w:rsidRPr="005004E5">
        <w:t>Clerk of Courts staff generates weekly reports from the case management system to ensure all required abstracts were completed and transmitted to the BMV.</w:t>
      </w:r>
    </w:p>
    <w:p w14:paraId="29D15850" w14:textId="77777777" w:rsidR="00D624BE" w:rsidRPr="005004E5" w:rsidRDefault="00D624BE" w:rsidP="00D624BE">
      <w:pPr>
        <w:ind w:left="720"/>
      </w:pPr>
    </w:p>
    <w:p w14:paraId="5F35AE3B" w14:textId="77777777" w:rsidR="00D624BE" w:rsidRDefault="00D624BE" w:rsidP="00D624BE">
      <w:pPr>
        <w:outlineLvl w:val="2"/>
        <w:rPr>
          <w:bCs/>
        </w:rPr>
      </w:pPr>
      <w:r w:rsidRPr="005004E5">
        <w:rPr>
          <w:bCs/>
        </w:rPr>
        <w:t>4. Other</w:t>
      </w:r>
    </w:p>
    <w:p w14:paraId="2969FDFA" w14:textId="77777777" w:rsidR="00D624BE" w:rsidRPr="005004E5" w:rsidRDefault="00D624BE" w:rsidP="00D624BE">
      <w:pPr>
        <w:outlineLvl w:val="2"/>
        <w:rPr>
          <w:bCs/>
        </w:rPr>
      </w:pPr>
    </w:p>
    <w:p w14:paraId="624132EA" w14:textId="77777777" w:rsidR="00D624BE" w:rsidRDefault="00D624BE" w:rsidP="00D624BE">
      <w:pPr>
        <w:numPr>
          <w:ilvl w:val="0"/>
          <w:numId w:val="23"/>
        </w:numPr>
      </w:pPr>
      <w:r w:rsidRPr="005004E5">
        <w:t>Clerk of Courts staff, the Court of Common Pleas, the Sheriff, and the Prosecutor shall collaborate to ensure compliance with this plan.</w:t>
      </w:r>
    </w:p>
    <w:p w14:paraId="7A4B25B4" w14:textId="77777777" w:rsidR="00D624BE" w:rsidRPr="005004E5" w:rsidRDefault="00D624BE" w:rsidP="00D624BE">
      <w:pPr>
        <w:numPr>
          <w:ilvl w:val="0"/>
          <w:numId w:val="23"/>
        </w:numPr>
      </w:pPr>
      <w:r>
        <w:t xml:space="preserve">Clerk of Courts staff report all license suspensions, orders regarding driving </w:t>
      </w:r>
      <w:proofErr w:type="spellStart"/>
      <w:r>
        <w:t>priveldges</w:t>
      </w:r>
      <w:proofErr w:type="spellEnd"/>
      <w:r>
        <w:t xml:space="preserve">, and orders lifting license suspensions to the BMC. </w:t>
      </w:r>
    </w:p>
    <w:p w14:paraId="2FF25D68" w14:textId="77777777" w:rsidR="00D624BE" w:rsidRDefault="00D624BE" w:rsidP="00D624BE"/>
    <w:p w14:paraId="7FF631B9" w14:textId="77777777" w:rsidR="00D624BE" w:rsidRDefault="00D624BE" w:rsidP="00D624BE"/>
    <w:p w14:paraId="5E9FB8B7" w14:textId="77777777" w:rsidR="00D624BE" w:rsidRPr="00D624BE" w:rsidRDefault="00D624BE" w:rsidP="00D624BE">
      <w:pPr>
        <w:outlineLvl w:val="1"/>
        <w:rPr>
          <w:b/>
        </w:rPr>
      </w:pPr>
      <w:r w:rsidRPr="00D624BE">
        <w:rPr>
          <w:b/>
        </w:rPr>
        <w:t>E. Procedures for Maintaining Reporting Records</w:t>
      </w:r>
    </w:p>
    <w:p w14:paraId="307E3C84" w14:textId="77777777" w:rsidR="00D624BE" w:rsidRPr="005004E5" w:rsidRDefault="00D624BE" w:rsidP="00D624BE">
      <w:pPr>
        <w:outlineLvl w:val="1"/>
        <w:rPr>
          <w:bCs/>
        </w:rPr>
      </w:pPr>
    </w:p>
    <w:p w14:paraId="75E46D57" w14:textId="77777777" w:rsidR="00D624BE" w:rsidRDefault="00D624BE" w:rsidP="00D624BE">
      <w:pPr>
        <w:outlineLvl w:val="2"/>
        <w:rPr>
          <w:bCs/>
        </w:rPr>
      </w:pPr>
      <w:r w:rsidRPr="005004E5">
        <w:rPr>
          <w:bCs/>
        </w:rPr>
        <w:t>1. Staff Schedule to Regularly Validate Records</w:t>
      </w:r>
      <w:r>
        <w:rPr>
          <w:bCs/>
        </w:rPr>
        <w:t>:</w:t>
      </w:r>
    </w:p>
    <w:p w14:paraId="57439731" w14:textId="77777777" w:rsidR="00D624BE" w:rsidRPr="005004E5" w:rsidRDefault="00D624BE" w:rsidP="00D624BE">
      <w:pPr>
        <w:outlineLvl w:val="2"/>
        <w:rPr>
          <w:bCs/>
        </w:rPr>
      </w:pPr>
    </w:p>
    <w:p w14:paraId="570C24EA" w14:textId="77777777" w:rsidR="00D624BE" w:rsidRDefault="00D624BE" w:rsidP="00D624BE">
      <w:pPr>
        <w:numPr>
          <w:ilvl w:val="0"/>
          <w:numId w:val="24"/>
        </w:numPr>
      </w:pPr>
      <w:r w:rsidRPr="005004E5">
        <w:t>Clerk of Courts staff shall follow daily uniform procedures for processing documents and generate weekly reports to ensure timely reporting to BCI and the BMV.</w:t>
      </w:r>
    </w:p>
    <w:p w14:paraId="07F1175A" w14:textId="77777777" w:rsidR="00D624BE" w:rsidRDefault="00D624BE" w:rsidP="00D624BE">
      <w:pPr>
        <w:ind w:left="720"/>
      </w:pPr>
    </w:p>
    <w:p w14:paraId="47199237" w14:textId="77777777" w:rsidR="00D624BE" w:rsidRDefault="00D624BE" w:rsidP="00D624BE">
      <w:pPr>
        <w:outlineLvl w:val="2"/>
        <w:rPr>
          <w:bCs/>
        </w:rPr>
      </w:pPr>
      <w:r w:rsidRPr="005004E5">
        <w:rPr>
          <w:bCs/>
        </w:rPr>
        <w:t>2. Process for Correcting Inaccurate, Incomplete, or Rejected Submissions</w:t>
      </w:r>
      <w:r>
        <w:rPr>
          <w:bCs/>
        </w:rPr>
        <w:t>:</w:t>
      </w:r>
    </w:p>
    <w:p w14:paraId="3B0B1C80" w14:textId="77777777" w:rsidR="00D624BE" w:rsidRPr="005004E5" w:rsidRDefault="00D624BE" w:rsidP="00D624BE">
      <w:pPr>
        <w:outlineLvl w:val="2"/>
        <w:rPr>
          <w:bCs/>
        </w:rPr>
      </w:pPr>
    </w:p>
    <w:p w14:paraId="34513025" w14:textId="77777777" w:rsidR="00D624BE" w:rsidRPr="005004E5" w:rsidRDefault="00D624BE" w:rsidP="00D624BE">
      <w:pPr>
        <w:numPr>
          <w:ilvl w:val="0"/>
          <w:numId w:val="25"/>
        </w:numPr>
      </w:pPr>
      <w:r w:rsidRPr="005004E5">
        <w:t>Clerk of Courts staff shall coordinate with Court staff to correct inaccurate or incomplete entries.</w:t>
      </w:r>
    </w:p>
    <w:p w14:paraId="29B0C685" w14:textId="77777777" w:rsidR="00D624BE" w:rsidRDefault="00D624BE" w:rsidP="00D624BE">
      <w:pPr>
        <w:numPr>
          <w:ilvl w:val="0"/>
          <w:numId w:val="25"/>
        </w:numPr>
      </w:pPr>
      <w:r w:rsidRPr="005004E5">
        <w:t>Clerk of Courts staff shall communicate with BCI and the BMV as necessary to re</w:t>
      </w:r>
      <w:r>
        <w:t xml:space="preserve">solve reporting issues promptly as they arise. </w:t>
      </w:r>
    </w:p>
    <w:p w14:paraId="7DBCB64D" w14:textId="77777777" w:rsidR="00D624BE" w:rsidRPr="005004E5" w:rsidRDefault="00D624BE" w:rsidP="00D624BE">
      <w:pPr>
        <w:ind w:left="720"/>
      </w:pPr>
    </w:p>
    <w:p w14:paraId="4BAAADF2" w14:textId="77777777" w:rsidR="00D624BE" w:rsidRDefault="00D624BE" w:rsidP="00D624BE">
      <w:pPr>
        <w:outlineLvl w:val="2"/>
        <w:rPr>
          <w:bCs/>
        </w:rPr>
      </w:pPr>
      <w:r w:rsidRPr="005004E5">
        <w:rPr>
          <w:bCs/>
        </w:rPr>
        <w:t>3. Process for Gathering and Identifying Records for Audits</w:t>
      </w:r>
      <w:r>
        <w:rPr>
          <w:bCs/>
        </w:rPr>
        <w:t xml:space="preserve">: </w:t>
      </w:r>
    </w:p>
    <w:p w14:paraId="6DDFEE0F" w14:textId="77777777" w:rsidR="00D624BE" w:rsidRPr="005004E5" w:rsidRDefault="00D624BE" w:rsidP="00D624BE">
      <w:pPr>
        <w:outlineLvl w:val="2"/>
        <w:rPr>
          <w:bCs/>
        </w:rPr>
      </w:pPr>
    </w:p>
    <w:p w14:paraId="42BCAAC9" w14:textId="77777777" w:rsidR="00D624BE" w:rsidRPr="005004E5" w:rsidRDefault="00D624BE" w:rsidP="00D624BE">
      <w:pPr>
        <w:numPr>
          <w:ilvl w:val="0"/>
          <w:numId w:val="26"/>
        </w:numPr>
      </w:pPr>
      <w:r w:rsidRPr="005004E5">
        <w:t>All docketed documents are maintained in paper form and scanned into the case management system as electronic records.</w:t>
      </w:r>
    </w:p>
    <w:p w14:paraId="5AF0CC3E" w14:textId="77777777" w:rsidR="00D624BE" w:rsidRDefault="00D624BE" w:rsidP="00D624BE">
      <w:pPr>
        <w:numPr>
          <w:ilvl w:val="0"/>
          <w:numId w:val="26"/>
        </w:numPr>
      </w:pPr>
      <w:r w:rsidRPr="005004E5">
        <w:t>Clerk of Courts staff shall produce requested records and reports for state and federal auditors and comply with audit requirements as directed.</w:t>
      </w:r>
    </w:p>
    <w:p w14:paraId="62D83D97" w14:textId="77777777" w:rsidR="00D624BE" w:rsidRPr="005004E5" w:rsidRDefault="00D624BE" w:rsidP="00D624BE">
      <w:pPr>
        <w:ind w:left="720"/>
      </w:pPr>
    </w:p>
    <w:p w14:paraId="1CBFA63F" w14:textId="77777777" w:rsidR="00D624BE" w:rsidRDefault="00D624BE" w:rsidP="00D624BE">
      <w:pPr>
        <w:outlineLvl w:val="2"/>
        <w:rPr>
          <w:bCs/>
        </w:rPr>
      </w:pPr>
      <w:r w:rsidRPr="005004E5">
        <w:rPr>
          <w:bCs/>
        </w:rPr>
        <w:t>4. Process for Annually Checking for Updates for State and Federal Requirements</w:t>
      </w:r>
      <w:r>
        <w:rPr>
          <w:bCs/>
        </w:rPr>
        <w:t xml:space="preserve">: </w:t>
      </w:r>
    </w:p>
    <w:p w14:paraId="7F5970EF" w14:textId="77777777" w:rsidR="00D624BE" w:rsidRPr="005004E5" w:rsidRDefault="00D624BE" w:rsidP="00D624BE">
      <w:pPr>
        <w:outlineLvl w:val="2"/>
        <w:rPr>
          <w:bCs/>
        </w:rPr>
      </w:pPr>
    </w:p>
    <w:p w14:paraId="254E8DEB" w14:textId="77777777" w:rsidR="00D624BE" w:rsidRPr="005004E5" w:rsidRDefault="00D624BE" w:rsidP="00D624BE">
      <w:pPr>
        <w:numPr>
          <w:ilvl w:val="0"/>
          <w:numId w:val="27"/>
        </w:numPr>
      </w:pPr>
      <w:r w:rsidRPr="005004E5">
        <w:t>Clerk of Courts staff shall remain informed of updates to applicable state and federal laws, rules, and reporting requirements through annual training and continuing education, including programs provided by the Supreme Court of Ohio.</w:t>
      </w:r>
    </w:p>
    <w:p w14:paraId="51A7250C" w14:textId="77777777" w:rsidR="00D624BE" w:rsidRPr="005004E5" w:rsidRDefault="00D624BE" w:rsidP="00D624BE">
      <w:pPr>
        <w:numPr>
          <w:ilvl w:val="0"/>
          <w:numId w:val="27"/>
        </w:numPr>
      </w:pPr>
      <w:r w:rsidRPr="005004E5">
        <w:t xml:space="preserve">Clerk of Courts staff shall also monitor guidance issued by the Supreme Court of Ohio, the Ohio Attorney General’s Office, the Bureau of Criminal Investigation, and relevant </w:t>
      </w:r>
      <w:r>
        <w:t>Ohio Clerk of Courts</w:t>
      </w:r>
      <w:r w:rsidRPr="005004E5">
        <w:t xml:space="preserve"> associations.</w:t>
      </w:r>
    </w:p>
    <w:p w14:paraId="14450B70" w14:textId="77777777" w:rsidR="00D624BE" w:rsidRDefault="00D624BE" w:rsidP="00D624BE">
      <w:pPr>
        <w:numPr>
          <w:ilvl w:val="0"/>
          <w:numId w:val="27"/>
        </w:numPr>
      </w:pPr>
      <w:r>
        <w:t>Any i</w:t>
      </w:r>
      <w:r w:rsidRPr="005004E5">
        <w:t xml:space="preserve">dentified updates shall be reviewed and incorporated into </w:t>
      </w:r>
      <w:r>
        <w:t xml:space="preserve">policies and procedures, and into this </w:t>
      </w:r>
      <w:r w:rsidRPr="005004E5">
        <w:t>plan as necessary.</w:t>
      </w:r>
    </w:p>
    <w:p w14:paraId="37D48581" w14:textId="77777777" w:rsidR="00D624BE" w:rsidRPr="005004E5" w:rsidRDefault="00D624BE" w:rsidP="00D624BE">
      <w:pPr>
        <w:ind w:left="720"/>
      </w:pPr>
    </w:p>
    <w:p w14:paraId="6F127A15" w14:textId="77777777" w:rsidR="00D624BE" w:rsidRDefault="00D624BE" w:rsidP="00D624BE">
      <w:pPr>
        <w:outlineLvl w:val="2"/>
        <w:rPr>
          <w:bCs/>
        </w:rPr>
      </w:pPr>
      <w:r w:rsidRPr="005004E5">
        <w:rPr>
          <w:bCs/>
        </w:rPr>
        <w:t>5. Records Retention Schedule</w:t>
      </w:r>
      <w:r>
        <w:rPr>
          <w:bCs/>
        </w:rPr>
        <w:t xml:space="preserve">: </w:t>
      </w:r>
    </w:p>
    <w:p w14:paraId="32E257C3" w14:textId="77777777" w:rsidR="00D624BE" w:rsidRPr="005004E5" w:rsidRDefault="00D624BE" w:rsidP="00D624BE">
      <w:pPr>
        <w:outlineLvl w:val="2"/>
        <w:rPr>
          <w:bCs/>
        </w:rPr>
      </w:pPr>
    </w:p>
    <w:p w14:paraId="304DAF7A" w14:textId="77777777" w:rsidR="00D624BE" w:rsidRDefault="00D624BE" w:rsidP="00D624BE">
      <w:pPr>
        <w:numPr>
          <w:ilvl w:val="0"/>
          <w:numId w:val="28"/>
        </w:numPr>
      </w:pPr>
      <w:r w:rsidRPr="005004E5">
        <w:t>Clerk of Courts staff shall retain records in accordance with local court rules, the Ohio Revised Code, and retention schedules approved by the Ottawa County Records Commission. Records shall be disposed of only in compliance with approved procedures.</w:t>
      </w:r>
    </w:p>
    <w:p w14:paraId="2F51BAC8" w14:textId="77777777" w:rsidR="00D624BE" w:rsidRPr="005004E5" w:rsidRDefault="00D624BE" w:rsidP="00D624BE">
      <w:pPr>
        <w:ind w:left="720"/>
      </w:pPr>
    </w:p>
    <w:p w14:paraId="6D774DDD" w14:textId="77777777" w:rsidR="00D624BE" w:rsidRDefault="00D624BE" w:rsidP="00D624BE">
      <w:pPr>
        <w:outlineLvl w:val="2"/>
        <w:rPr>
          <w:bCs/>
        </w:rPr>
      </w:pPr>
      <w:r w:rsidRPr="005004E5">
        <w:rPr>
          <w:bCs/>
        </w:rPr>
        <w:t>6. Other</w:t>
      </w:r>
    </w:p>
    <w:p w14:paraId="14F314DE" w14:textId="77777777" w:rsidR="00D624BE" w:rsidRPr="005004E5" w:rsidRDefault="00D624BE" w:rsidP="00D624BE">
      <w:pPr>
        <w:outlineLvl w:val="2"/>
        <w:rPr>
          <w:bCs/>
        </w:rPr>
      </w:pPr>
    </w:p>
    <w:p w14:paraId="4C744C9C" w14:textId="77777777" w:rsidR="00D624BE" w:rsidRDefault="00D624BE" w:rsidP="00D624BE">
      <w:pPr>
        <w:numPr>
          <w:ilvl w:val="0"/>
          <w:numId w:val="29"/>
        </w:numPr>
      </w:pPr>
      <w:r w:rsidRPr="005004E5">
        <w:t>Clerk of Courts staff, the Court of Common Pleas, the Sheriff, the Ottawa County Auditor, the Ottawa County Commissioners, and the Prosecutor shall collaborate to ensure compliance with this plan.</w:t>
      </w:r>
    </w:p>
    <w:p w14:paraId="24ABCCD9" w14:textId="77777777" w:rsidR="00D624BE" w:rsidRDefault="00D624BE" w:rsidP="00D624BE"/>
    <w:p w14:paraId="076054D6" w14:textId="77777777" w:rsidR="00D624BE" w:rsidRPr="005004E5" w:rsidRDefault="00D624BE" w:rsidP="00D624BE"/>
    <w:p w14:paraId="15A35A01" w14:textId="77777777" w:rsidR="00D624BE" w:rsidRPr="00D624BE" w:rsidRDefault="00D624BE" w:rsidP="00D624BE">
      <w:pPr>
        <w:outlineLvl w:val="1"/>
        <w:rPr>
          <w:b/>
        </w:rPr>
      </w:pPr>
      <w:r w:rsidRPr="00D624BE">
        <w:rPr>
          <w:b/>
        </w:rPr>
        <w:t>F. Procedures for Sealing and Expunging Records</w:t>
      </w:r>
    </w:p>
    <w:p w14:paraId="36C09E0C" w14:textId="77777777" w:rsidR="00D624BE" w:rsidRPr="005004E5" w:rsidRDefault="00D624BE" w:rsidP="00D624BE">
      <w:pPr>
        <w:outlineLvl w:val="1"/>
        <w:rPr>
          <w:bCs/>
        </w:rPr>
      </w:pPr>
    </w:p>
    <w:p w14:paraId="167C095B" w14:textId="77777777" w:rsidR="00D624BE" w:rsidRDefault="00D624BE" w:rsidP="00D624BE">
      <w:pPr>
        <w:outlineLvl w:val="2"/>
        <w:rPr>
          <w:bCs/>
        </w:rPr>
      </w:pPr>
      <w:r w:rsidRPr="005004E5">
        <w:rPr>
          <w:bCs/>
        </w:rPr>
        <w:t xml:space="preserve">1. Process for Notifying Victims under </w:t>
      </w:r>
      <w:proofErr w:type="spellStart"/>
      <w:r w:rsidRPr="005004E5">
        <w:rPr>
          <w:bCs/>
        </w:rPr>
        <w:t>Marsy’s</w:t>
      </w:r>
      <w:proofErr w:type="spellEnd"/>
      <w:r w:rsidRPr="005004E5">
        <w:rPr>
          <w:bCs/>
        </w:rPr>
        <w:t xml:space="preserve"> Law</w:t>
      </w:r>
    </w:p>
    <w:p w14:paraId="2F7F971D" w14:textId="77777777" w:rsidR="00D624BE" w:rsidRPr="005004E5" w:rsidRDefault="00D624BE" w:rsidP="00D624BE">
      <w:pPr>
        <w:outlineLvl w:val="2"/>
        <w:rPr>
          <w:bCs/>
        </w:rPr>
      </w:pPr>
    </w:p>
    <w:p w14:paraId="4CD51012" w14:textId="77777777" w:rsidR="00D624BE" w:rsidRPr="005004E5" w:rsidRDefault="00D624BE" w:rsidP="00D624BE">
      <w:pPr>
        <w:numPr>
          <w:ilvl w:val="0"/>
          <w:numId w:val="30"/>
        </w:numPr>
      </w:pPr>
      <w:r w:rsidRPr="005004E5">
        <w:t>Upon the filing of a Motion to Seal or Expunge, the Court shall issue a scheduling order directing the Prosecutor to respond.</w:t>
      </w:r>
    </w:p>
    <w:p w14:paraId="24D668E5" w14:textId="77777777" w:rsidR="00D624BE" w:rsidRDefault="00D624BE" w:rsidP="00D624BE">
      <w:pPr>
        <w:numPr>
          <w:ilvl w:val="0"/>
          <w:numId w:val="30"/>
        </w:numPr>
      </w:pPr>
      <w:r w:rsidRPr="005004E5">
        <w:t xml:space="preserve">The </w:t>
      </w:r>
      <w:r>
        <w:t xml:space="preserve">Victim Advocate in the </w:t>
      </w:r>
      <w:r w:rsidRPr="005004E5">
        <w:t xml:space="preserve">Prosecutor’s </w:t>
      </w:r>
      <w:r>
        <w:t>office</w:t>
      </w:r>
      <w:r w:rsidRPr="005004E5">
        <w:t xml:space="preserve"> shall notify the victim when applicable and file any objections in a timely manner.</w:t>
      </w:r>
    </w:p>
    <w:p w14:paraId="5082D150" w14:textId="77777777" w:rsidR="00D624BE" w:rsidRPr="005004E5" w:rsidRDefault="00D624BE" w:rsidP="00D624BE">
      <w:pPr>
        <w:ind w:left="720"/>
      </w:pPr>
    </w:p>
    <w:p w14:paraId="45A4C5C6" w14:textId="77777777" w:rsidR="00D624BE" w:rsidRDefault="00D624BE" w:rsidP="00D624BE">
      <w:pPr>
        <w:tabs>
          <w:tab w:val="left" w:pos="5340"/>
        </w:tabs>
        <w:outlineLvl w:val="2"/>
        <w:rPr>
          <w:bCs/>
        </w:rPr>
      </w:pPr>
      <w:r w:rsidRPr="005004E5">
        <w:rPr>
          <w:bCs/>
        </w:rPr>
        <w:t>2. Process for Notifying Law Enforcement and BCI</w:t>
      </w:r>
      <w:r>
        <w:rPr>
          <w:bCs/>
        </w:rPr>
        <w:t>:</w:t>
      </w:r>
      <w:r>
        <w:rPr>
          <w:bCs/>
        </w:rPr>
        <w:tab/>
      </w:r>
    </w:p>
    <w:p w14:paraId="5D44235B" w14:textId="77777777" w:rsidR="00D624BE" w:rsidRPr="005004E5" w:rsidRDefault="00D624BE" w:rsidP="00D624BE">
      <w:pPr>
        <w:tabs>
          <w:tab w:val="left" w:pos="5340"/>
        </w:tabs>
        <w:outlineLvl w:val="2"/>
        <w:rPr>
          <w:bCs/>
        </w:rPr>
      </w:pPr>
    </w:p>
    <w:p w14:paraId="1A0D3F84" w14:textId="77777777" w:rsidR="00D624BE" w:rsidRPr="005004E5" w:rsidRDefault="00D624BE" w:rsidP="00D624BE">
      <w:pPr>
        <w:numPr>
          <w:ilvl w:val="0"/>
          <w:numId w:val="31"/>
        </w:numPr>
      </w:pPr>
      <w:r w:rsidRPr="005004E5">
        <w:t>When a case is ordered sealed or expunged, the Court shall issue an order identifying the agencies to be notified.</w:t>
      </w:r>
    </w:p>
    <w:p w14:paraId="094A5C2F" w14:textId="77777777" w:rsidR="00D624BE" w:rsidRDefault="00D624BE" w:rsidP="00D624BE">
      <w:pPr>
        <w:numPr>
          <w:ilvl w:val="0"/>
          <w:numId w:val="31"/>
        </w:numPr>
      </w:pPr>
      <w:r w:rsidRPr="005004E5">
        <w:t>Clerk of Courts staff shall notify each agency as ordered by certified mail.</w:t>
      </w:r>
    </w:p>
    <w:p w14:paraId="04BF3784" w14:textId="77777777" w:rsidR="00D624BE" w:rsidRPr="005004E5" w:rsidRDefault="00D624BE" w:rsidP="00D624BE">
      <w:pPr>
        <w:ind w:left="720"/>
      </w:pPr>
    </w:p>
    <w:p w14:paraId="36C17E86" w14:textId="77777777" w:rsidR="00D624BE" w:rsidRDefault="00D624BE" w:rsidP="00D624BE">
      <w:pPr>
        <w:outlineLvl w:val="2"/>
        <w:rPr>
          <w:bCs/>
        </w:rPr>
      </w:pPr>
      <w:r w:rsidRPr="005004E5">
        <w:rPr>
          <w:bCs/>
        </w:rPr>
        <w:t>3. Process for Securing Sealed Records</w:t>
      </w:r>
      <w:r>
        <w:rPr>
          <w:bCs/>
        </w:rPr>
        <w:t>:</w:t>
      </w:r>
    </w:p>
    <w:p w14:paraId="381F9DAB" w14:textId="77777777" w:rsidR="00D624BE" w:rsidRPr="005004E5" w:rsidRDefault="00D624BE" w:rsidP="00D624BE">
      <w:pPr>
        <w:outlineLvl w:val="2"/>
        <w:rPr>
          <w:bCs/>
        </w:rPr>
      </w:pPr>
    </w:p>
    <w:p w14:paraId="2FF06B6F" w14:textId="77777777" w:rsidR="00D624BE" w:rsidRPr="005004E5" w:rsidRDefault="00D624BE" w:rsidP="00D624BE">
      <w:pPr>
        <w:numPr>
          <w:ilvl w:val="0"/>
          <w:numId w:val="32"/>
        </w:numPr>
      </w:pPr>
      <w:r>
        <w:t xml:space="preserve">Upon an </w:t>
      </w:r>
      <w:r w:rsidRPr="005004E5">
        <w:t>order</w:t>
      </w:r>
      <w:r>
        <w:t xml:space="preserve"> to seal a case</w:t>
      </w:r>
      <w:r w:rsidRPr="005004E5">
        <w:t>, the case shall be marked sealed in the case management system and removed from public access.</w:t>
      </w:r>
    </w:p>
    <w:p w14:paraId="355651A6" w14:textId="77777777" w:rsidR="00D624BE" w:rsidRDefault="00D624BE" w:rsidP="00D624BE">
      <w:pPr>
        <w:numPr>
          <w:ilvl w:val="0"/>
          <w:numId w:val="32"/>
        </w:numPr>
      </w:pPr>
      <w:r w:rsidRPr="005004E5">
        <w:t>Clerk of Courts staff shall secure the physical file in a sealed envelope and store it in a locked location.</w:t>
      </w:r>
    </w:p>
    <w:p w14:paraId="4B871C5B" w14:textId="77777777" w:rsidR="00D624BE" w:rsidRPr="005004E5" w:rsidRDefault="00D624BE" w:rsidP="00D624BE">
      <w:pPr>
        <w:ind w:left="720"/>
      </w:pPr>
    </w:p>
    <w:p w14:paraId="19579ABD" w14:textId="77777777" w:rsidR="00D624BE" w:rsidRDefault="00D624BE" w:rsidP="00D624BE">
      <w:pPr>
        <w:outlineLvl w:val="2"/>
        <w:rPr>
          <w:bCs/>
        </w:rPr>
      </w:pPr>
      <w:r w:rsidRPr="005004E5">
        <w:rPr>
          <w:bCs/>
        </w:rPr>
        <w:t>4. Process for Removing Expunged Records</w:t>
      </w:r>
    </w:p>
    <w:p w14:paraId="50D809AB" w14:textId="77777777" w:rsidR="00D624BE" w:rsidRPr="005004E5" w:rsidRDefault="00D624BE" w:rsidP="00D624BE">
      <w:pPr>
        <w:outlineLvl w:val="2"/>
        <w:rPr>
          <w:bCs/>
        </w:rPr>
      </w:pPr>
    </w:p>
    <w:p w14:paraId="0AF7CA21" w14:textId="77777777" w:rsidR="00D624BE" w:rsidRPr="005004E5" w:rsidRDefault="00D624BE" w:rsidP="00D624BE">
      <w:pPr>
        <w:numPr>
          <w:ilvl w:val="0"/>
          <w:numId w:val="33"/>
        </w:numPr>
      </w:pPr>
      <w:r w:rsidRPr="005004E5">
        <w:t>Upon an expungement order, the case shall be marked sealed in the case management system and removed from public access.</w:t>
      </w:r>
    </w:p>
    <w:p w14:paraId="5F1201C5" w14:textId="77777777" w:rsidR="00D624BE" w:rsidRDefault="00D624BE" w:rsidP="00D624BE">
      <w:pPr>
        <w:numPr>
          <w:ilvl w:val="0"/>
          <w:numId w:val="33"/>
        </w:numPr>
      </w:pPr>
      <w:r w:rsidRPr="005004E5">
        <w:t>Clerk of Courts staff shall secure the physical file in a sealed envelope and store it in a locked location.</w:t>
      </w:r>
    </w:p>
    <w:p w14:paraId="50DABBBB" w14:textId="77777777" w:rsidR="00D624BE" w:rsidRPr="005004E5" w:rsidRDefault="00D624BE" w:rsidP="00D624BE">
      <w:pPr>
        <w:ind w:left="720"/>
      </w:pPr>
    </w:p>
    <w:p w14:paraId="7260D49D" w14:textId="77777777" w:rsidR="00D624BE" w:rsidRDefault="00D624BE" w:rsidP="00D624BE">
      <w:pPr>
        <w:outlineLvl w:val="2"/>
        <w:rPr>
          <w:bCs/>
        </w:rPr>
      </w:pPr>
      <w:r w:rsidRPr="005004E5">
        <w:rPr>
          <w:bCs/>
        </w:rPr>
        <w:t>5. Other</w:t>
      </w:r>
    </w:p>
    <w:p w14:paraId="07C98985" w14:textId="77777777" w:rsidR="00D624BE" w:rsidRPr="005004E5" w:rsidRDefault="00D624BE" w:rsidP="00D624BE">
      <w:pPr>
        <w:outlineLvl w:val="2"/>
        <w:rPr>
          <w:bCs/>
        </w:rPr>
      </w:pPr>
    </w:p>
    <w:p w14:paraId="59AD57CE" w14:textId="77777777" w:rsidR="00D624BE" w:rsidRDefault="00D624BE" w:rsidP="00D624BE">
      <w:pPr>
        <w:numPr>
          <w:ilvl w:val="0"/>
          <w:numId w:val="34"/>
        </w:numPr>
      </w:pPr>
      <w:r w:rsidRPr="005004E5">
        <w:t>Clerk of Courts staff, the Court of Common Pleas, the Prosecutor, and law enforcement agencies shall collaborate to ensure compliance with this plan.</w:t>
      </w:r>
    </w:p>
    <w:p w14:paraId="6A0E6548" w14:textId="77777777" w:rsidR="00D624BE" w:rsidRPr="005004E5" w:rsidRDefault="00D624BE" w:rsidP="00D624BE">
      <w:pPr>
        <w:ind w:left="720"/>
      </w:pPr>
    </w:p>
    <w:p w14:paraId="45506721" w14:textId="77777777" w:rsidR="00D624BE" w:rsidRPr="00D624BE" w:rsidRDefault="00D624BE" w:rsidP="00D624BE">
      <w:pPr>
        <w:pStyle w:val="Heading2"/>
        <w:spacing w:before="0" w:beforeAutospacing="0" w:after="0" w:afterAutospacing="0"/>
        <w:rPr>
          <w:bCs w:val="0"/>
          <w:sz w:val="24"/>
          <w:szCs w:val="24"/>
        </w:rPr>
      </w:pPr>
      <w:r w:rsidRPr="00D624BE">
        <w:rPr>
          <w:bCs w:val="0"/>
          <w:sz w:val="24"/>
          <w:szCs w:val="24"/>
        </w:rPr>
        <w:t>G. Additional Information</w:t>
      </w:r>
    </w:p>
    <w:p w14:paraId="38912D03" w14:textId="77777777" w:rsidR="00D624BE" w:rsidRPr="005004E5" w:rsidRDefault="00D624BE" w:rsidP="00D624BE">
      <w:pPr>
        <w:pStyle w:val="Heading2"/>
        <w:spacing w:before="0" w:beforeAutospacing="0" w:after="0" w:afterAutospacing="0"/>
        <w:rPr>
          <w:b w:val="0"/>
          <w:sz w:val="24"/>
          <w:szCs w:val="24"/>
        </w:rPr>
      </w:pPr>
    </w:p>
    <w:p w14:paraId="3478A5A1" w14:textId="77777777" w:rsidR="00D624BE" w:rsidRPr="005004E5" w:rsidRDefault="00D624BE" w:rsidP="00D624BE">
      <w:pPr>
        <w:pStyle w:val="NormalWeb"/>
        <w:numPr>
          <w:ilvl w:val="0"/>
          <w:numId w:val="35"/>
        </w:numPr>
        <w:spacing w:before="0" w:beforeAutospacing="0" w:after="0" w:afterAutospacing="0"/>
      </w:pPr>
      <w:r w:rsidRPr="005004E5">
        <w:t>Clerk of Courts staff and partnering agencies shall use professional judgment when circumstances arise that are not expressly addressed in this plan and shall document actions taken to ensure transparency and accountability. Any such circumstances may be reviewed and incorporated into future updates of this plan as appropriate.</w:t>
      </w:r>
    </w:p>
    <w:p w14:paraId="1376EDA7" w14:textId="77777777" w:rsidR="00D624BE" w:rsidRDefault="00D624BE" w:rsidP="00D624BE">
      <w:pPr>
        <w:pStyle w:val="NormalWeb"/>
        <w:spacing w:before="0" w:beforeAutospacing="0" w:after="0" w:afterAutospacing="0"/>
        <w:ind w:left="360"/>
      </w:pPr>
    </w:p>
    <w:p w14:paraId="47D76692" w14:textId="70CCC641" w:rsidR="00DF252A" w:rsidRDefault="00DF252A" w:rsidP="008B3EA1">
      <w:pPr>
        <w:pStyle w:val="BodyTextIndent2"/>
        <w:jc w:val="right"/>
      </w:pPr>
      <w:r w:rsidRPr="00DF252A">
        <w:t xml:space="preserve">            </w:t>
      </w:r>
    </w:p>
    <w:sectPr w:rsidR="00DF2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C2"/>
    <w:multiLevelType w:val="multilevel"/>
    <w:tmpl w:val="BA2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16A"/>
    <w:multiLevelType w:val="multilevel"/>
    <w:tmpl w:val="809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1A39"/>
    <w:multiLevelType w:val="multilevel"/>
    <w:tmpl w:val="416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6379A"/>
    <w:multiLevelType w:val="hybridMultilevel"/>
    <w:tmpl w:val="BA98D030"/>
    <w:lvl w:ilvl="0" w:tplc="32983AA2">
      <w:start w:val="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8510CCD"/>
    <w:multiLevelType w:val="multilevel"/>
    <w:tmpl w:val="A37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593"/>
    <w:multiLevelType w:val="hybridMultilevel"/>
    <w:tmpl w:val="CE563DAA"/>
    <w:lvl w:ilvl="0" w:tplc="04090001">
      <w:start w:val="1"/>
      <w:numFmt w:val="bullet"/>
      <w:lvlText w:val=""/>
      <w:lvlJc w:val="left"/>
      <w:pPr>
        <w:ind w:left="720" w:hanging="360"/>
      </w:pPr>
      <w:rPr>
        <w:rFonts w:ascii="Symbol" w:hAnsi="Symbol" w:cs="Times New Roman" w:hint="default"/>
      </w:rPr>
    </w:lvl>
    <w:lvl w:ilvl="1" w:tplc="0409000B">
      <w:start w:val="1"/>
      <w:numFmt w:val="bullet"/>
      <w:lvlText w:val=""/>
      <w:lvlJc w:val="left"/>
      <w:pPr>
        <w:ind w:left="1440" w:hanging="360"/>
      </w:pPr>
      <w:rPr>
        <w:rFonts w:ascii="Wingdings" w:hAnsi="Wingdings"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6" w15:restartNumberingAfterBreak="0">
    <w:nsid w:val="1A76456D"/>
    <w:multiLevelType w:val="multilevel"/>
    <w:tmpl w:val="775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C0B17"/>
    <w:multiLevelType w:val="multilevel"/>
    <w:tmpl w:val="231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876FB"/>
    <w:multiLevelType w:val="hybridMultilevel"/>
    <w:tmpl w:val="B5224B9C"/>
    <w:lvl w:ilvl="0" w:tplc="436838FE">
      <w:start w:val="1"/>
      <w:numFmt w:val="upperLetter"/>
      <w:lvlText w:val="(%1)"/>
      <w:lvlJc w:val="left"/>
      <w:pPr>
        <w:ind w:left="450" w:hanging="39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D737B3D"/>
    <w:multiLevelType w:val="multilevel"/>
    <w:tmpl w:val="5268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84997"/>
    <w:multiLevelType w:val="multilevel"/>
    <w:tmpl w:val="CE6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B6558"/>
    <w:multiLevelType w:val="multilevel"/>
    <w:tmpl w:val="63FA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12B24"/>
    <w:multiLevelType w:val="multilevel"/>
    <w:tmpl w:val="73D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A57B0"/>
    <w:multiLevelType w:val="multilevel"/>
    <w:tmpl w:val="AC52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844C1"/>
    <w:multiLevelType w:val="multilevel"/>
    <w:tmpl w:val="A55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B6D6B"/>
    <w:multiLevelType w:val="multilevel"/>
    <w:tmpl w:val="FDF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75D33"/>
    <w:multiLevelType w:val="multilevel"/>
    <w:tmpl w:val="780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B1420"/>
    <w:multiLevelType w:val="hybridMultilevel"/>
    <w:tmpl w:val="AD40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91612"/>
    <w:multiLevelType w:val="hybridMultilevel"/>
    <w:tmpl w:val="C9D4864C"/>
    <w:lvl w:ilvl="0" w:tplc="04090001">
      <w:start w:val="1"/>
      <w:numFmt w:val="bullet"/>
      <w:lvlText w:val=""/>
      <w:lvlJc w:val="left"/>
      <w:pPr>
        <w:tabs>
          <w:tab w:val="num" w:pos="720"/>
        </w:tabs>
        <w:ind w:left="720" w:hanging="360"/>
      </w:pPr>
      <w:rPr>
        <w:rFonts w:ascii="Symbol" w:hAnsi="Symbol" w:hint="default"/>
      </w:rPr>
    </w:lvl>
    <w:lvl w:ilvl="1" w:tplc="A05C5150">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24481"/>
    <w:multiLevelType w:val="multilevel"/>
    <w:tmpl w:val="825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F43E6"/>
    <w:multiLevelType w:val="hybridMultilevel"/>
    <w:tmpl w:val="22B86A04"/>
    <w:lvl w:ilvl="0" w:tplc="F69A2742">
      <w:start w:val="1"/>
      <w:numFmt w:val="upperLetter"/>
      <w:lvlText w:val="(%1)"/>
      <w:lvlJc w:val="left"/>
      <w:pPr>
        <w:tabs>
          <w:tab w:val="num" w:pos="720"/>
        </w:tabs>
        <w:ind w:left="720" w:hanging="360"/>
      </w:pPr>
      <w:rPr>
        <w:rFonts w:hint="default"/>
      </w:rPr>
    </w:lvl>
    <w:lvl w:ilvl="1" w:tplc="A8C65528">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4086B"/>
    <w:multiLevelType w:val="multilevel"/>
    <w:tmpl w:val="582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20FF8"/>
    <w:multiLevelType w:val="multilevel"/>
    <w:tmpl w:val="B2D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F0903"/>
    <w:multiLevelType w:val="multilevel"/>
    <w:tmpl w:val="BB4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F6589"/>
    <w:multiLevelType w:val="multilevel"/>
    <w:tmpl w:val="EE84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04393"/>
    <w:multiLevelType w:val="multilevel"/>
    <w:tmpl w:val="480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2032E"/>
    <w:multiLevelType w:val="multilevel"/>
    <w:tmpl w:val="32E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761FF"/>
    <w:multiLevelType w:val="multilevel"/>
    <w:tmpl w:val="98B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B007F"/>
    <w:multiLevelType w:val="multilevel"/>
    <w:tmpl w:val="8C06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B1E3E"/>
    <w:multiLevelType w:val="multilevel"/>
    <w:tmpl w:val="F3B2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F5617"/>
    <w:multiLevelType w:val="multilevel"/>
    <w:tmpl w:val="E15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E03E4"/>
    <w:multiLevelType w:val="multilevel"/>
    <w:tmpl w:val="01B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A1057"/>
    <w:multiLevelType w:val="multilevel"/>
    <w:tmpl w:val="F61C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B259B"/>
    <w:multiLevelType w:val="multilevel"/>
    <w:tmpl w:val="D50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8C31A0"/>
    <w:multiLevelType w:val="multilevel"/>
    <w:tmpl w:val="158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20"/>
  </w:num>
  <w:num w:numId="4">
    <w:abstractNumId w:val="3"/>
  </w:num>
  <w:num w:numId="5">
    <w:abstractNumId w:val="8"/>
  </w:num>
  <w:num w:numId="6">
    <w:abstractNumId w:val="9"/>
  </w:num>
  <w:num w:numId="7">
    <w:abstractNumId w:val="23"/>
  </w:num>
  <w:num w:numId="8">
    <w:abstractNumId w:val="22"/>
  </w:num>
  <w:num w:numId="9">
    <w:abstractNumId w:val="29"/>
  </w:num>
  <w:num w:numId="10">
    <w:abstractNumId w:val="15"/>
  </w:num>
  <w:num w:numId="11">
    <w:abstractNumId w:val="2"/>
  </w:num>
  <w:num w:numId="12">
    <w:abstractNumId w:val="27"/>
  </w:num>
  <w:num w:numId="13">
    <w:abstractNumId w:val="7"/>
  </w:num>
  <w:num w:numId="14">
    <w:abstractNumId w:val="25"/>
  </w:num>
  <w:num w:numId="15">
    <w:abstractNumId w:val="13"/>
  </w:num>
  <w:num w:numId="16">
    <w:abstractNumId w:val="11"/>
  </w:num>
  <w:num w:numId="17">
    <w:abstractNumId w:val="33"/>
  </w:num>
  <w:num w:numId="18">
    <w:abstractNumId w:val="10"/>
  </w:num>
  <w:num w:numId="19">
    <w:abstractNumId w:val="16"/>
  </w:num>
  <w:num w:numId="20">
    <w:abstractNumId w:val="24"/>
  </w:num>
  <w:num w:numId="21">
    <w:abstractNumId w:val="30"/>
  </w:num>
  <w:num w:numId="22">
    <w:abstractNumId w:val="26"/>
  </w:num>
  <w:num w:numId="23">
    <w:abstractNumId w:val="0"/>
  </w:num>
  <w:num w:numId="24">
    <w:abstractNumId w:val="6"/>
  </w:num>
  <w:num w:numId="25">
    <w:abstractNumId w:val="34"/>
  </w:num>
  <w:num w:numId="26">
    <w:abstractNumId w:val="19"/>
  </w:num>
  <w:num w:numId="27">
    <w:abstractNumId w:val="28"/>
  </w:num>
  <w:num w:numId="28">
    <w:abstractNumId w:val="14"/>
  </w:num>
  <w:num w:numId="29">
    <w:abstractNumId w:val="1"/>
  </w:num>
  <w:num w:numId="30">
    <w:abstractNumId w:val="12"/>
  </w:num>
  <w:num w:numId="31">
    <w:abstractNumId w:val="21"/>
  </w:num>
  <w:num w:numId="32">
    <w:abstractNumId w:val="31"/>
  </w:num>
  <w:num w:numId="33">
    <w:abstractNumId w:val="32"/>
  </w:num>
  <w:num w:numId="34">
    <w:abstractNumId w:val="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2A"/>
    <w:rsid w:val="003500F1"/>
    <w:rsid w:val="004978B7"/>
    <w:rsid w:val="0063253A"/>
    <w:rsid w:val="00822178"/>
    <w:rsid w:val="008675C2"/>
    <w:rsid w:val="008B3EA1"/>
    <w:rsid w:val="009E3699"/>
    <w:rsid w:val="00AA402D"/>
    <w:rsid w:val="00BA136E"/>
    <w:rsid w:val="00D624BE"/>
    <w:rsid w:val="00DF252A"/>
    <w:rsid w:val="00F3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4520"/>
  <w15:docId w15:val="{761D1FFC-819F-4AF1-8C48-5AB51885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2A"/>
    <w:pPr>
      <w:spacing w:line="240" w:lineRule="auto"/>
    </w:pPr>
    <w:rPr>
      <w:rFonts w:eastAsia="Times New Roman" w:cs="Times New Roman"/>
      <w:szCs w:val="24"/>
    </w:rPr>
  </w:style>
  <w:style w:type="paragraph" w:styleId="Heading2">
    <w:name w:val="heading 2"/>
    <w:basedOn w:val="Normal"/>
    <w:link w:val="Heading2Char"/>
    <w:uiPriority w:val="9"/>
    <w:qFormat/>
    <w:rsid w:val="00D624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A402D"/>
    <w:pPr>
      <w:framePr w:w="7920" w:h="1980" w:hRule="exact" w:hSpace="180" w:wrap="auto" w:hAnchor="page" w:xAlign="center" w:yAlign="bottom"/>
      <w:ind w:left="2880"/>
    </w:pPr>
    <w:rPr>
      <w:rFonts w:asciiTheme="majorHAnsi" w:eastAsiaTheme="majorEastAsia" w:hAnsiTheme="majorHAnsi" w:cstheme="majorBidi"/>
    </w:rPr>
  </w:style>
  <w:style w:type="paragraph" w:styleId="BodyTextIndent2">
    <w:name w:val="Body Text Indent 2"/>
    <w:basedOn w:val="Normal"/>
    <w:link w:val="BodyTextIndent2Char"/>
    <w:semiHidden/>
    <w:rsid w:val="00DF252A"/>
    <w:pPr>
      <w:ind w:left="240"/>
    </w:pPr>
    <w:rPr>
      <w:iCs/>
    </w:rPr>
  </w:style>
  <w:style w:type="character" w:customStyle="1" w:styleId="BodyTextIndent2Char">
    <w:name w:val="Body Text Indent 2 Char"/>
    <w:basedOn w:val="DefaultParagraphFont"/>
    <w:link w:val="BodyTextIndent2"/>
    <w:semiHidden/>
    <w:rsid w:val="00DF252A"/>
    <w:rPr>
      <w:rFonts w:eastAsia="Times New Roman" w:cs="Times New Roman"/>
      <w:iCs/>
      <w:szCs w:val="24"/>
    </w:rPr>
  </w:style>
  <w:style w:type="paragraph" w:styleId="BodyTextIndent">
    <w:name w:val="Body Text Indent"/>
    <w:basedOn w:val="BodyText"/>
    <w:link w:val="BodyTextIndentChar"/>
    <w:semiHidden/>
    <w:rsid w:val="00DF252A"/>
    <w:pPr>
      <w:spacing w:after="0"/>
      <w:jc w:val="center"/>
    </w:pPr>
    <w:rPr>
      <w:rFonts w:ascii="Garamond" w:hAnsi="Garamond"/>
    </w:rPr>
  </w:style>
  <w:style w:type="character" w:customStyle="1" w:styleId="BodyTextIndentChar">
    <w:name w:val="Body Text Indent Char"/>
    <w:basedOn w:val="DefaultParagraphFont"/>
    <w:link w:val="BodyTextIndent"/>
    <w:semiHidden/>
    <w:rsid w:val="00DF252A"/>
    <w:rPr>
      <w:rFonts w:ascii="Garamond" w:eastAsia="Times New Roman" w:hAnsi="Garamond" w:cs="Times New Roman"/>
      <w:szCs w:val="24"/>
    </w:rPr>
  </w:style>
  <w:style w:type="paragraph" w:styleId="BodyText2">
    <w:name w:val="Body Text 2"/>
    <w:basedOn w:val="Normal"/>
    <w:link w:val="BodyText2Char"/>
    <w:semiHidden/>
    <w:rsid w:val="00DF252A"/>
    <w:rPr>
      <w:b/>
      <w:bCs/>
    </w:rPr>
  </w:style>
  <w:style w:type="character" w:customStyle="1" w:styleId="BodyText2Char">
    <w:name w:val="Body Text 2 Char"/>
    <w:basedOn w:val="DefaultParagraphFont"/>
    <w:link w:val="BodyText2"/>
    <w:semiHidden/>
    <w:rsid w:val="00DF252A"/>
    <w:rPr>
      <w:rFonts w:eastAsia="Times New Roman" w:cs="Times New Roman"/>
      <w:b/>
      <w:bCs/>
      <w:szCs w:val="24"/>
    </w:rPr>
  </w:style>
  <w:style w:type="paragraph" w:styleId="Footer">
    <w:name w:val="footer"/>
    <w:basedOn w:val="Normal"/>
    <w:link w:val="FooterChar"/>
    <w:uiPriority w:val="99"/>
    <w:rsid w:val="00DF252A"/>
    <w:pPr>
      <w:tabs>
        <w:tab w:val="center" w:pos="4320"/>
        <w:tab w:val="right" w:pos="8640"/>
      </w:tabs>
    </w:pPr>
  </w:style>
  <w:style w:type="character" w:customStyle="1" w:styleId="FooterChar">
    <w:name w:val="Footer Char"/>
    <w:basedOn w:val="DefaultParagraphFont"/>
    <w:link w:val="Footer"/>
    <w:uiPriority w:val="99"/>
    <w:rsid w:val="00DF252A"/>
    <w:rPr>
      <w:rFonts w:eastAsia="Times New Roman" w:cs="Times New Roman"/>
      <w:szCs w:val="24"/>
    </w:rPr>
  </w:style>
  <w:style w:type="paragraph" w:styleId="Title">
    <w:name w:val="Title"/>
    <w:basedOn w:val="Normal"/>
    <w:link w:val="TitleChar"/>
    <w:qFormat/>
    <w:rsid w:val="00DF252A"/>
    <w:pPr>
      <w:jc w:val="center"/>
    </w:pPr>
    <w:rPr>
      <w:sz w:val="28"/>
    </w:rPr>
  </w:style>
  <w:style w:type="character" w:customStyle="1" w:styleId="TitleChar">
    <w:name w:val="Title Char"/>
    <w:basedOn w:val="DefaultParagraphFont"/>
    <w:link w:val="Title"/>
    <w:rsid w:val="00DF252A"/>
    <w:rPr>
      <w:rFonts w:eastAsia="Times New Roman" w:cs="Times New Roman"/>
      <w:sz w:val="28"/>
      <w:szCs w:val="24"/>
    </w:rPr>
  </w:style>
  <w:style w:type="paragraph" w:styleId="BodyText">
    <w:name w:val="Body Text"/>
    <w:basedOn w:val="Normal"/>
    <w:link w:val="BodyTextChar"/>
    <w:uiPriority w:val="99"/>
    <w:semiHidden/>
    <w:unhideWhenUsed/>
    <w:rsid w:val="00DF252A"/>
    <w:pPr>
      <w:spacing w:after="120"/>
    </w:pPr>
  </w:style>
  <w:style w:type="character" w:customStyle="1" w:styleId="BodyTextChar">
    <w:name w:val="Body Text Char"/>
    <w:basedOn w:val="DefaultParagraphFont"/>
    <w:link w:val="BodyText"/>
    <w:uiPriority w:val="99"/>
    <w:semiHidden/>
    <w:rsid w:val="00DF252A"/>
    <w:rPr>
      <w:rFonts w:eastAsia="Times New Roman" w:cs="Times New Roman"/>
      <w:szCs w:val="24"/>
    </w:rPr>
  </w:style>
  <w:style w:type="paragraph" w:styleId="BalloonText">
    <w:name w:val="Balloon Text"/>
    <w:basedOn w:val="Normal"/>
    <w:link w:val="BalloonTextChar"/>
    <w:uiPriority w:val="99"/>
    <w:semiHidden/>
    <w:unhideWhenUsed/>
    <w:rsid w:val="004978B7"/>
    <w:rPr>
      <w:rFonts w:ascii="Tahoma" w:hAnsi="Tahoma" w:cs="Tahoma"/>
      <w:sz w:val="16"/>
      <w:szCs w:val="16"/>
    </w:rPr>
  </w:style>
  <w:style w:type="character" w:customStyle="1" w:styleId="BalloonTextChar">
    <w:name w:val="Balloon Text Char"/>
    <w:basedOn w:val="DefaultParagraphFont"/>
    <w:link w:val="BalloonText"/>
    <w:uiPriority w:val="99"/>
    <w:semiHidden/>
    <w:rsid w:val="004978B7"/>
    <w:rPr>
      <w:rFonts w:ascii="Tahoma" w:eastAsia="Times New Roman" w:hAnsi="Tahoma" w:cs="Tahoma"/>
      <w:sz w:val="16"/>
      <w:szCs w:val="16"/>
    </w:rPr>
  </w:style>
  <w:style w:type="paragraph" w:styleId="ListParagraph">
    <w:name w:val="List Paragraph"/>
    <w:basedOn w:val="Normal"/>
    <w:uiPriority w:val="34"/>
    <w:qFormat/>
    <w:rsid w:val="004978B7"/>
    <w:pPr>
      <w:spacing w:after="200" w:line="276" w:lineRule="auto"/>
      <w:ind w:left="720"/>
      <w:contextualSpacing/>
    </w:pPr>
    <w:rPr>
      <w:rFonts w:eastAsiaTheme="minorHAnsi" w:cstheme="minorBidi"/>
      <w:szCs w:val="22"/>
    </w:rPr>
  </w:style>
  <w:style w:type="character" w:customStyle="1" w:styleId="Heading2Char">
    <w:name w:val="Heading 2 Char"/>
    <w:basedOn w:val="DefaultParagraphFont"/>
    <w:link w:val="Heading2"/>
    <w:uiPriority w:val="9"/>
    <w:rsid w:val="00D624BE"/>
    <w:rPr>
      <w:rFonts w:eastAsia="Times New Roman" w:cs="Times New Roman"/>
      <w:b/>
      <w:bCs/>
      <w:sz w:val="36"/>
      <w:szCs w:val="36"/>
    </w:rPr>
  </w:style>
  <w:style w:type="paragraph" w:styleId="NormalWeb">
    <w:name w:val="Normal (Web)"/>
    <w:basedOn w:val="Normal"/>
    <w:uiPriority w:val="99"/>
    <w:semiHidden/>
    <w:unhideWhenUsed/>
    <w:rsid w:val="00D624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Embry</dc:creator>
  <cp:lastModifiedBy>Katelyn Ritzler</cp:lastModifiedBy>
  <cp:revision>2</cp:revision>
  <cp:lastPrinted>2016-12-02T15:47:00Z</cp:lastPrinted>
  <dcterms:created xsi:type="dcterms:W3CDTF">2026-01-28T16:54:00Z</dcterms:created>
  <dcterms:modified xsi:type="dcterms:W3CDTF">2026-01-28T16:54:00Z</dcterms:modified>
</cp:coreProperties>
</file>